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78B" w:rsidRDefault="00EC478B" w:rsidP="00EC478B">
      <w:pPr>
        <w:spacing w:after="0" w:line="240" w:lineRule="auto"/>
        <w:rPr>
          <w:rFonts w:ascii="Arial" w:eastAsia="Times New Roman" w:hAnsi="Arial" w:cs="Arial"/>
          <w:sz w:val="35"/>
          <w:szCs w:val="35"/>
          <w:lang w:eastAsia="de-DE"/>
        </w:rPr>
      </w:pPr>
      <w:r w:rsidRPr="00EC478B">
        <w:rPr>
          <w:rFonts w:ascii="Arial" w:eastAsia="Times New Roman" w:hAnsi="Arial" w:cs="Arial"/>
          <w:sz w:val="35"/>
          <w:szCs w:val="35"/>
          <w:lang w:eastAsia="de-DE"/>
        </w:rPr>
        <w:t xml:space="preserve">Prof. Dr. Ewald Grothe </w:t>
      </w:r>
    </w:p>
    <w:p w:rsidR="00EC478B" w:rsidRPr="00EC478B" w:rsidRDefault="00EC478B" w:rsidP="00EC478B">
      <w:pPr>
        <w:spacing w:after="0" w:line="240" w:lineRule="auto"/>
        <w:rPr>
          <w:rFonts w:ascii="Arial" w:eastAsia="Times New Roman" w:hAnsi="Arial" w:cs="Arial"/>
          <w:sz w:val="28"/>
          <w:szCs w:val="28"/>
          <w:lang w:eastAsia="de-DE"/>
        </w:rPr>
      </w:pPr>
      <w:r w:rsidRPr="00EC478B">
        <w:rPr>
          <w:rFonts w:ascii="Arial" w:eastAsia="Times New Roman" w:hAnsi="Arial" w:cs="Arial"/>
          <w:sz w:val="28"/>
          <w:szCs w:val="28"/>
          <w:lang w:eastAsia="de-DE"/>
        </w:rPr>
        <w:t xml:space="preserve">Leiter des Archivs des Liberalismus in Gummersbach </w:t>
      </w:r>
    </w:p>
    <w:p w:rsidR="00EC478B" w:rsidRDefault="00EC478B" w:rsidP="00EC478B">
      <w:pPr>
        <w:spacing w:after="0" w:line="240" w:lineRule="auto"/>
        <w:rPr>
          <w:rFonts w:ascii="Arial" w:eastAsia="Times New Roman" w:hAnsi="Arial" w:cs="Arial"/>
          <w:sz w:val="27"/>
          <w:szCs w:val="27"/>
          <w:lang w:eastAsia="de-DE"/>
        </w:rPr>
      </w:pP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Ko</w:t>
      </w:r>
      <w:r w:rsidRPr="00EC478B">
        <w:rPr>
          <w:rFonts w:ascii="Arial" w:eastAsia="Times New Roman" w:hAnsi="Arial" w:cs="Arial"/>
          <w:sz w:val="27"/>
          <w:szCs w:val="27"/>
          <w:lang w:eastAsia="de-DE"/>
        </w:rPr>
        <w:t xml:space="preserve">ntakt: Tel. 02261/3002-421 Fax 02261/3002-407 </w:t>
      </w:r>
    </w:p>
    <w:p w:rsidR="00EC478B" w:rsidRDefault="00EC478B" w:rsidP="00EC478B">
      <w:pPr>
        <w:spacing w:after="0" w:line="240" w:lineRule="auto"/>
        <w:rPr>
          <w:rFonts w:ascii="Arial" w:eastAsia="Times New Roman" w:hAnsi="Arial" w:cs="Arial"/>
          <w:sz w:val="27"/>
          <w:szCs w:val="27"/>
          <w:lang w:eastAsia="de-DE"/>
        </w:rPr>
      </w:pPr>
      <w:r w:rsidRPr="00EC478B">
        <w:rPr>
          <w:rFonts w:ascii="Arial" w:eastAsia="Times New Roman" w:hAnsi="Arial" w:cs="Arial"/>
          <w:sz w:val="27"/>
          <w:szCs w:val="27"/>
          <w:lang w:eastAsia="de-DE"/>
        </w:rPr>
        <w:t xml:space="preserve">E-Mail: </w:t>
      </w:r>
      <w:hyperlink r:id="rId5" w:history="1">
        <w:r w:rsidRPr="009455B4">
          <w:rPr>
            <w:rStyle w:val="Hyperlink"/>
            <w:rFonts w:ascii="Arial" w:eastAsia="Times New Roman" w:hAnsi="Arial" w:cs="Arial"/>
            <w:sz w:val="27"/>
            <w:szCs w:val="27"/>
            <w:lang w:eastAsia="de-DE"/>
          </w:rPr>
          <w:t>ewald.grothe@freiheit.org</w:t>
        </w:r>
      </w:hyperlink>
      <w:r w:rsidRPr="00EC478B">
        <w:rPr>
          <w:rFonts w:ascii="Arial" w:eastAsia="Times New Roman" w:hAnsi="Arial" w:cs="Arial"/>
          <w:sz w:val="27"/>
          <w:szCs w:val="27"/>
          <w:lang w:eastAsia="de-DE"/>
        </w:rPr>
        <w:t xml:space="preserve"> </w:t>
      </w:r>
    </w:p>
    <w:p w:rsidR="00EC478B" w:rsidRDefault="00EC478B" w:rsidP="00EC478B">
      <w:pPr>
        <w:spacing w:after="0" w:line="240" w:lineRule="auto"/>
        <w:rPr>
          <w:rFonts w:ascii="Arial" w:eastAsia="Times New Roman" w:hAnsi="Arial" w:cs="Arial"/>
          <w:sz w:val="27"/>
          <w:szCs w:val="27"/>
          <w:lang w:eastAsia="de-DE"/>
        </w:rPr>
      </w:pPr>
    </w:p>
    <w:p w:rsidR="00EC478B" w:rsidRDefault="00EC478B" w:rsidP="00EC478B">
      <w:pPr>
        <w:spacing w:after="0" w:line="240" w:lineRule="auto"/>
        <w:rPr>
          <w:rFonts w:ascii="Arial" w:eastAsia="Times New Roman" w:hAnsi="Arial" w:cs="Arial"/>
          <w:sz w:val="27"/>
          <w:szCs w:val="27"/>
          <w:lang w:eastAsia="de-DE"/>
        </w:rPr>
      </w:pPr>
      <w:r w:rsidRPr="00EC478B">
        <w:rPr>
          <w:rFonts w:ascii="Arial" w:eastAsia="Times New Roman" w:hAnsi="Arial" w:cs="Arial"/>
          <w:sz w:val="27"/>
          <w:szCs w:val="27"/>
          <w:lang w:eastAsia="de-DE"/>
        </w:rPr>
        <w:t xml:space="preserve">Jahrgang 1961, wohnhaft in Wuppertal, verheiratet, ein Sohn. Studium der Geschichte, des Öffentlichen Rechts und der Rechtsgeschichte in Marburg (1994 Dr. phil.), Privatdozent Wuppertal (2004), außerplanmäßiger Professor für Neuere und Neueste Geschichte Wuppertal (2009), Lehrbeauftragter an der Universität Köln (seit 2007), Vertrauensdozent der Friedrich-Naumann-Stiftung für die Freiheit (seit 2011), Mit-Herausgeber des </w:t>
      </w:r>
      <w:r>
        <w:rPr>
          <w:rFonts w:ascii="Arial" w:eastAsia="Times New Roman" w:hAnsi="Arial" w:cs="Arial"/>
          <w:sz w:val="27"/>
          <w:szCs w:val="27"/>
          <w:lang w:eastAsia="de-DE"/>
        </w:rPr>
        <w:t>„</w:t>
      </w:r>
      <w:r w:rsidRPr="00EC478B">
        <w:rPr>
          <w:rFonts w:ascii="Arial" w:eastAsia="Times New Roman" w:hAnsi="Arial" w:cs="Arial"/>
          <w:sz w:val="27"/>
          <w:szCs w:val="27"/>
          <w:lang w:eastAsia="de-DE"/>
        </w:rPr>
        <w:t>Jahrbuchs zur Liberalismus-Forschung</w:t>
      </w: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(seit 2012)</w:t>
      </w:r>
      <w:r w:rsidR="00A32553">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Vorsitzender der Fachgruppe 6 (Archive der Parlamente, politischen Parteien, Stiftungen und Verbände) im Verband de</w:t>
      </w:r>
      <w:r w:rsidR="009B6085">
        <w:rPr>
          <w:rFonts w:ascii="Arial" w:eastAsia="Times New Roman" w:hAnsi="Arial" w:cs="Arial"/>
          <w:sz w:val="27"/>
          <w:szCs w:val="27"/>
          <w:lang w:eastAsia="de-DE"/>
        </w:rPr>
        <w:t>utsche</w:t>
      </w:r>
      <w:r w:rsidRPr="00EC478B">
        <w:rPr>
          <w:rFonts w:ascii="Arial" w:eastAsia="Times New Roman" w:hAnsi="Arial" w:cs="Arial"/>
          <w:sz w:val="27"/>
          <w:szCs w:val="27"/>
          <w:lang w:eastAsia="de-DE"/>
        </w:rPr>
        <w:t>r Archivarinnen und Archivare e.V. (seit 2017)</w:t>
      </w:r>
      <w:r>
        <w:rPr>
          <w:rFonts w:ascii="Arial" w:eastAsia="Times New Roman" w:hAnsi="Arial" w:cs="Arial"/>
          <w:sz w:val="27"/>
          <w:szCs w:val="27"/>
          <w:lang w:eastAsia="de-DE"/>
        </w:rPr>
        <w:t>, Mitglied des Beirats der Stiftung Bundespräsident</w:t>
      </w:r>
      <w:r w:rsidR="00A32553">
        <w:rPr>
          <w:rFonts w:ascii="Arial" w:eastAsia="Times New Roman" w:hAnsi="Arial" w:cs="Arial"/>
          <w:sz w:val="27"/>
          <w:szCs w:val="27"/>
          <w:lang w:eastAsia="de-DE"/>
        </w:rPr>
        <w:t>-</w:t>
      </w:r>
      <w:r>
        <w:rPr>
          <w:rFonts w:ascii="Arial" w:eastAsia="Times New Roman" w:hAnsi="Arial" w:cs="Arial"/>
          <w:sz w:val="27"/>
          <w:szCs w:val="27"/>
          <w:lang w:eastAsia="de-DE"/>
        </w:rPr>
        <w:t>Theodor-Heuss-Haus (seit 2018)</w:t>
      </w:r>
      <w:r w:rsidRPr="00EC478B">
        <w:rPr>
          <w:rFonts w:ascii="Arial" w:eastAsia="Times New Roman" w:hAnsi="Arial" w:cs="Arial"/>
          <w:sz w:val="27"/>
          <w:szCs w:val="27"/>
          <w:lang w:eastAsia="de-DE"/>
        </w:rPr>
        <w:t xml:space="preserve">. </w:t>
      </w:r>
    </w:p>
    <w:p w:rsidR="00EC478B" w:rsidRDefault="00EC478B" w:rsidP="00EC478B">
      <w:pPr>
        <w:spacing w:after="0" w:line="240" w:lineRule="auto"/>
        <w:rPr>
          <w:rFonts w:ascii="Arial" w:eastAsia="Times New Roman" w:hAnsi="Arial" w:cs="Arial"/>
          <w:sz w:val="27"/>
          <w:szCs w:val="27"/>
          <w:lang w:eastAsia="de-DE"/>
        </w:rPr>
      </w:pPr>
    </w:p>
    <w:p w:rsidR="00EC478B" w:rsidRPr="00EC478B" w:rsidRDefault="00EC478B" w:rsidP="00EC478B">
      <w:pPr>
        <w:spacing w:after="0" w:line="240" w:lineRule="auto"/>
        <w:rPr>
          <w:rFonts w:ascii="Arial" w:eastAsia="Times New Roman" w:hAnsi="Arial" w:cs="Arial"/>
          <w:b/>
          <w:sz w:val="27"/>
          <w:szCs w:val="27"/>
          <w:lang w:eastAsia="de-DE"/>
        </w:rPr>
      </w:pPr>
      <w:r w:rsidRPr="00EC478B">
        <w:rPr>
          <w:rFonts w:ascii="Arial" w:eastAsia="Times New Roman" w:hAnsi="Arial" w:cs="Arial"/>
          <w:b/>
          <w:sz w:val="27"/>
          <w:szCs w:val="27"/>
          <w:lang w:eastAsia="de-DE"/>
        </w:rPr>
        <w:t>Publikationen in Auswahl</w:t>
      </w:r>
    </w:p>
    <w:p w:rsidR="00EC478B" w:rsidRDefault="00EC478B" w:rsidP="00EC478B">
      <w:pPr>
        <w:spacing w:after="0" w:line="240" w:lineRule="auto"/>
        <w:rPr>
          <w:rFonts w:ascii="Arial" w:eastAsia="Times New Roman" w:hAnsi="Arial" w:cs="Arial"/>
          <w:sz w:val="27"/>
          <w:szCs w:val="27"/>
          <w:lang w:eastAsia="de-DE"/>
        </w:rPr>
      </w:pPr>
      <w:r w:rsidRPr="00EC478B">
        <w:rPr>
          <w:rFonts w:ascii="Arial" w:eastAsia="Times New Roman" w:hAnsi="Arial" w:cs="Arial"/>
          <w:sz w:val="27"/>
          <w:szCs w:val="27"/>
          <w:lang w:eastAsia="de-DE"/>
        </w:rPr>
        <w:t>Monographien</w:t>
      </w:r>
    </w:p>
    <w:p w:rsidR="00EC478B" w:rsidRDefault="00EC478B" w:rsidP="00EC478B">
      <w:pPr>
        <w:spacing w:after="0" w:line="240" w:lineRule="auto"/>
        <w:rPr>
          <w:rFonts w:ascii="Arial" w:eastAsia="Times New Roman" w:hAnsi="Arial" w:cs="Arial"/>
          <w:sz w:val="27"/>
          <w:szCs w:val="27"/>
          <w:lang w:eastAsia="de-DE"/>
        </w:rPr>
      </w:pPr>
      <w:r w:rsidRPr="00EC478B">
        <w:rPr>
          <w:rFonts w:ascii="Arial" w:eastAsia="Times New Roman" w:hAnsi="Arial" w:cs="Arial"/>
          <w:sz w:val="27"/>
          <w:szCs w:val="27"/>
          <w:lang w:eastAsia="de-DE"/>
        </w:rPr>
        <w:t xml:space="preserve">- Zwischen Geschichte und Recht. Deutsche Verfassungsgeschichtsschreibung 1900-1970, München 2005 [= Habilitationsschrift]. </w:t>
      </w:r>
    </w:p>
    <w:p w:rsidR="00EC478B" w:rsidRDefault="00EC478B" w:rsidP="00EC478B">
      <w:pPr>
        <w:spacing w:after="0" w:line="240" w:lineRule="auto"/>
        <w:rPr>
          <w:rFonts w:ascii="Arial" w:eastAsia="Times New Roman" w:hAnsi="Arial" w:cs="Arial"/>
          <w:sz w:val="27"/>
          <w:szCs w:val="27"/>
          <w:lang w:eastAsia="de-DE"/>
        </w:rPr>
      </w:pPr>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Verfassungsgebung</w:t>
      </w:r>
      <w:proofErr w:type="spellEnd"/>
      <w:r w:rsidRPr="00EC478B">
        <w:rPr>
          <w:rFonts w:ascii="Arial" w:eastAsia="Times New Roman" w:hAnsi="Arial" w:cs="Arial"/>
          <w:sz w:val="27"/>
          <w:szCs w:val="27"/>
          <w:lang w:eastAsia="de-DE"/>
        </w:rPr>
        <w:t xml:space="preserve"> und Verfassungskonflikt. Das Kurfürstentum Hessen in der ersten Ära </w:t>
      </w:r>
      <w:proofErr w:type="spellStart"/>
      <w:r w:rsidRPr="00EC478B">
        <w:rPr>
          <w:rFonts w:ascii="Arial" w:eastAsia="Times New Roman" w:hAnsi="Arial" w:cs="Arial"/>
          <w:sz w:val="27"/>
          <w:szCs w:val="27"/>
          <w:lang w:eastAsia="de-DE"/>
        </w:rPr>
        <w:t>Hassenpflug</w:t>
      </w:r>
      <w:proofErr w:type="spellEnd"/>
      <w:r w:rsidRPr="00EC478B">
        <w:rPr>
          <w:rFonts w:ascii="Arial" w:eastAsia="Times New Roman" w:hAnsi="Arial" w:cs="Arial"/>
          <w:sz w:val="27"/>
          <w:szCs w:val="27"/>
          <w:lang w:eastAsia="de-DE"/>
        </w:rPr>
        <w:t xml:space="preserve"> 1830-1837, Berlin 1996 [= Dissertation]. </w:t>
      </w:r>
    </w:p>
    <w:p w:rsidR="00EC478B" w:rsidRDefault="00EC478B" w:rsidP="00EC478B">
      <w:pPr>
        <w:spacing w:after="0" w:line="240" w:lineRule="auto"/>
        <w:rPr>
          <w:rFonts w:ascii="Arial" w:eastAsia="Times New Roman" w:hAnsi="Arial" w:cs="Arial"/>
          <w:sz w:val="27"/>
          <w:szCs w:val="27"/>
          <w:lang w:eastAsia="de-DE"/>
        </w:rPr>
      </w:pPr>
    </w:p>
    <w:p w:rsidR="00EC478B" w:rsidRPr="00EC478B" w:rsidRDefault="00EC478B" w:rsidP="00EC478B">
      <w:pPr>
        <w:spacing w:after="0" w:line="240" w:lineRule="auto"/>
        <w:rPr>
          <w:rFonts w:ascii="Arial" w:eastAsia="Times New Roman" w:hAnsi="Arial" w:cs="Arial"/>
          <w:b/>
          <w:sz w:val="27"/>
          <w:szCs w:val="27"/>
          <w:lang w:eastAsia="de-DE"/>
        </w:rPr>
      </w:pPr>
      <w:r w:rsidRPr="00EC478B">
        <w:rPr>
          <w:rFonts w:ascii="Arial" w:eastAsia="Times New Roman" w:hAnsi="Arial" w:cs="Arial"/>
          <w:b/>
          <w:sz w:val="27"/>
          <w:szCs w:val="27"/>
          <w:lang w:eastAsia="de-DE"/>
        </w:rPr>
        <w:t xml:space="preserve">Sammelbände/Editionen/Broschüren </w:t>
      </w:r>
    </w:p>
    <w:p w:rsidR="000F248A" w:rsidRPr="000F248A" w:rsidRDefault="000F248A" w:rsidP="000F248A">
      <w:pPr>
        <w:pStyle w:val="Textkrper"/>
        <w:tabs>
          <w:tab w:val="left" w:pos="170"/>
          <w:tab w:val="left" w:pos="227"/>
        </w:tabs>
        <w:spacing w:line="240" w:lineRule="auto"/>
        <w:ind w:left="0" w:firstLine="0"/>
        <w:jc w:val="left"/>
        <w:rPr>
          <w:rFonts w:ascii="Arial" w:hAnsi="Arial" w:cs="Arial"/>
          <w:sz w:val="27"/>
          <w:szCs w:val="27"/>
          <w:u w:val="single"/>
        </w:rPr>
      </w:pPr>
      <w:r>
        <w:rPr>
          <w:rFonts w:ascii="Arial" w:hAnsi="Arial" w:cs="Arial"/>
          <w:sz w:val="27"/>
          <w:szCs w:val="27"/>
        </w:rPr>
        <w:t xml:space="preserve">- </w:t>
      </w:r>
      <w:r w:rsidRPr="000F248A">
        <w:rPr>
          <w:rFonts w:ascii="Arial" w:hAnsi="Arial" w:cs="Arial"/>
          <w:sz w:val="27"/>
          <w:szCs w:val="27"/>
        </w:rPr>
        <w:t>50 Jahre Archiv des Liberalismus, Gummersbach 2018</w:t>
      </w:r>
      <w:r w:rsidR="00A32553">
        <w:rPr>
          <w:rFonts w:ascii="Arial" w:hAnsi="Arial" w:cs="Arial"/>
          <w:sz w:val="27"/>
          <w:szCs w:val="27"/>
        </w:rPr>
        <w:t xml:space="preserve"> (Mit-Verf.)</w:t>
      </w:r>
      <w:r w:rsidRPr="000F248A">
        <w:rPr>
          <w:rFonts w:ascii="Arial" w:hAnsi="Arial" w:cs="Arial"/>
          <w:sz w:val="27"/>
          <w:szCs w:val="27"/>
        </w:rPr>
        <w:t>.</w:t>
      </w:r>
    </w:p>
    <w:p w:rsidR="000F248A" w:rsidRPr="000F248A" w:rsidRDefault="000F248A" w:rsidP="00EC478B">
      <w:pPr>
        <w:spacing w:after="0" w:line="240" w:lineRule="auto"/>
        <w:rPr>
          <w:rFonts w:ascii="Arial" w:hAnsi="Arial" w:cs="Arial"/>
          <w:sz w:val="27"/>
          <w:szCs w:val="27"/>
        </w:rPr>
      </w:pPr>
      <w:r w:rsidRPr="000F248A">
        <w:rPr>
          <w:rFonts w:ascii="Arial" w:hAnsi="Arial" w:cs="Arial"/>
          <w:sz w:val="27"/>
          <w:szCs w:val="27"/>
        </w:rPr>
        <w:t xml:space="preserve">- </w:t>
      </w:r>
      <w:r w:rsidRPr="000F248A">
        <w:rPr>
          <w:rFonts w:ascii="Arial" w:hAnsi="Arial" w:cs="Arial"/>
          <w:bCs/>
          <w:sz w:val="27"/>
          <w:szCs w:val="27"/>
        </w:rPr>
        <w:t>Liberales Denken in der Krise der Weltkriegsepoche: Moritz Julius Bonn,</w:t>
      </w:r>
      <w:r w:rsidRPr="000F248A">
        <w:rPr>
          <w:rFonts w:ascii="Arial" w:hAnsi="Arial" w:cs="Arial"/>
          <w:sz w:val="27"/>
          <w:szCs w:val="27"/>
        </w:rPr>
        <w:t xml:space="preserve"> Stuttgart 2018 </w:t>
      </w:r>
      <w:r w:rsidR="00A32553">
        <w:rPr>
          <w:rFonts w:ascii="Arial" w:hAnsi="Arial" w:cs="Arial"/>
          <w:sz w:val="27"/>
          <w:szCs w:val="27"/>
        </w:rPr>
        <w:t>(</w:t>
      </w:r>
      <w:r w:rsidR="00A32553" w:rsidRPr="00EC478B">
        <w:rPr>
          <w:rFonts w:ascii="Arial" w:eastAsia="Times New Roman" w:hAnsi="Arial" w:cs="Arial"/>
          <w:sz w:val="27"/>
          <w:szCs w:val="27"/>
          <w:lang w:eastAsia="de-DE"/>
        </w:rPr>
        <w:t>Mit-Hrsg.</w:t>
      </w:r>
      <w:r w:rsidR="00A32553">
        <w:rPr>
          <w:rFonts w:ascii="Arial" w:eastAsia="Times New Roman" w:hAnsi="Arial" w:cs="Arial"/>
          <w:sz w:val="27"/>
          <w:szCs w:val="27"/>
          <w:lang w:eastAsia="de-DE"/>
        </w:rPr>
        <w:t>)</w:t>
      </w:r>
      <w:r w:rsidRPr="000F248A">
        <w:rPr>
          <w:rFonts w:ascii="Arial" w:hAnsi="Arial" w:cs="Arial"/>
          <w:sz w:val="27"/>
          <w:szCs w:val="27"/>
        </w:rPr>
        <w:t>.</w:t>
      </w:r>
    </w:p>
    <w:p w:rsidR="000F248A" w:rsidRPr="000F248A" w:rsidRDefault="000F248A" w:rsidP="00EC478B">
      <w:pPr>
        <w:spacing w:after="0" w:line="240" w:lineRule="auto"/>
        <w:rPr>
          <w:rFonts w:ascii="Arial" w:hAnsi="Arial" w:cs="Arial"/>
          <w:sz w:val="27"/>
          <w:szCs w:val="27"/>
        </w:rPr>
      </w:pPr>
      <w:r w:rsidRPr="000F248A">
        <w:rPr>
          <w:rFonts w:ascii="Arial" w:hAnsi="Arial" w:cs="Arial"/>
          <w:sz w:val="27"/>
          <w:szCs w:val="27"/>
        </w:rPr>
        <w:t xml:space="preserve">- </w:t>
      </w:r>
      <w:r w:rsidRPr="000F248A">
        <w:rPr>
          <w:rFonts w:ascii="Arial" w:hAnsi="Arial" w:cs="Arial"/>
          <w:sz w:val="27"/>
          <w:szCs w:val="27"/>
        </w:rPr>
        <w:t xml:space="preserve">Karl von </w:t>
      </w:r>
      <w:proofErr w:type="spellStart"/>
      <w:r w:rsidRPr="000F248A">
        <w:rPr>
          <w:rFonts w:ascii="Arial" w:hAnsi="Arial" w:cs="Arial"/>
          <w:sz w:val="27"/>
          <w:szCs w:val="27"/>
        </w:rPr>
        <w:t>Rotteck</w:t>
      </w:r>
      <w:proofErr w:type="spellEnd"/>
      <w:r w:rsidRPr="000F248A">
        <w:rPr>
          <w:rFonts w:ascii="Arial" w:hAnsi="Arial" w:cs="Arial"/>
          <w:sz w:val="27"/>
          <w:szCs w:val="27"/>
        </w:rPr>
        <w:t xml:space="preserve"> und Karl Theodor </w:t>
      </w:r>
      <w:proofErr w:type="spellStart"/>
      <w:r w:rsidRPr="000F248A">
        <w:rPr>
          <w:rFonts w:ascii="Arial" w:hAnsi="Arial" w:cs="Arial"/>
          <w:sz w:val="27"/>
          <w:szCs w:val="27"/>
        </w:rPr>
        <w:t>Welcker</w:t>
      </w:r>
      <w:proofErr w:type="spellEnd"/>
      <w:r w:rsidRPr="000F248A">
        <w:rPr>
          <w:rFonts w:ascii="Arial" w:hAnsi="Arial" w:cs="Arial"/>
          <w:sz w:val="27"/>
          <w:szCs w:val="27"/>
        </w:rPr>
        <w:t xml:space="preserve">. Liberale Professoren, Politiker und Publizisten, Baden-Baden 2018 </w:t>
      </w:r>
      <w:r w:rsidR="00A32553">
        <w:rPr>
          <w:rFonts w:ascii="Arial" w:hAnsi="Arial" w:cs="Arial"/>
          <w:sz w:val="27"/>
          <w:szCs w:val="27"/>
        </w:rPr>
        <w:t>(</w:t>
      </w:r>
      <w:r w:rsidR="00A32553" w:rsidRPr="00EC478B">
        <w:rPr>
          <w:rFonts w:ascii="Arial" w:eastAsia="Times New Roman" w:hAnsi="Arial" w:cs="Arial"/>
          <w:sz w:val="27"/>
          <w:szCs w:val="27"/>
          <w:lang w:eastAsia="de-DE"/>
        </w:rPr>
        <w:t>Mit-Hrsg.</w:t>
      </w:r>
      <w:r w:rsidR="00A32553">
        <w:rPr>
          <w:rFonts w:ascii="Arial" w:eastAsia="Times New Roman" w:hAnsi="Arial" w:cs="Arial"/>
          <w:sz w:val="27"/>
          <w:szCs w:val="27"/>
          <w:lang w:eastAsia="de-DE"/>
        </w:rPr>
        <w:t>)</w:t>
      </w:r>
      <w:r w:rsidRPr="000F248A">
        <w:rPr>
          <w:rFonts w:ascii="Arial" w:hAnsi="Arial" w:cs="Arial"/>
          <w:sz w:val="27"/>
          <w:szCs w:val="27"/>
        </w:rPr>
        <w:t>.</w:t>
      </w:r>
    </w:p>
    <w:p w:rsidR="00EC478B" w:rsidRDefault="00EC478B" w:rsidP="00EC478B">
      <w:pPr>
        <w:spacing w:after="0" w:line="240" w:lineRule="auto"/>
        <w:rPr>
          <w:rFonts w:ascii="Arial" w:eastAsia="Times New Roman" w:hAnsi="Arial" w:cs="Arial"/>
          <w:sz w:val="27"/>
          <w:szCs w:val="27"/>
          <w:lang w:eastAsia="de-DE"/>
        </w:rPr>
      </w:pPr>
      <w:r w:rsidRPr="00EC478B">
        <w:rPr>
          <w:rFonts w:ascii="Arial" w:eastAsia="Times New Roman" w:hAnsi="Arial" w:cs="Arial"/>
          <w:sz w:val="27"/>
          <w:szCs w:val="27"/>
          <w:lang w:eastAsia="de-DE"/>
        </w:rPr>
        <w:t xml:space="preserve">- Ludwig Haas. Ein deutscher Jude und Kämpfer für die Demokratie, Düsseldorf 2017 </w:t>
      </w:r>
      <w:r w:rsidR="00A32553">
        <w:rPr>
          <w:rFonts w:ascii="Arial" w:eastAsia="Times New Roman" w:hAnsi="Arial" w:cs="Arial"/>
          <w:sz w:val="27"/>
          <w:szCs w:val="27"/>
          <w:lang w:eastAsia="de-DE"/>
        </w:rPr>
        <w:t>(</w:t>
      </w:r>
      <w:r w:rsidR="00A32553" w:rsidRPr="00EC478B">
        <w:rPr>
          <w:rFonts w:ascii="Arial" w:eastAsia="Times New Roman" w:hAnsi="Arial" w:cs="Arial"/>
          <w:sz w:val="27"/>
          <w:szCs w:val="27"/>
          <w:lang w:eastAsia="de-DE"/>
        </w:rPr>
        <w:t>Mit-Hrsg.</w:t>
      </w:r>
      <w:r w:rsidR="00A32553">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Liberalismus-Forschung nach 25 Jahren. Bilanz und </w:t>
      </w:r>
      <w:r w:rsidR="00A32553">
        <w:rPr>
          <w:rFonts w:ascii="Arial" w:eastAsia="Times New Roman" w:hAnsi="Arial" w:cs="Arial"/>
          <w:sz w:val="27"/>
          <w:szCs w:val="27"/>
          <w:lang w:eastAsia="de-DE"/>
        </w:rPr>
        <w:t>Perspektiven, Baden-Baden 2016 (</w:t>
      </w:r>
      <w:r w:rsidR="00A32553" w:rsidRPr="00EC478B">
        <w:rPr>
          <w:rFonts w:ascii="Arial" w:eastAsia="Times New Roman" w:hAnsi="Arial" w:cs="Arial"/>
          <w:sz w:val="27"/>
          <w:szCs w:val="27"/>
          <w:lang w:eastAsia="de-DE"/>
        </w:rPr>
        <w:t>Mit-Hrsg.</w:t>
      </w:r>
      <w:r w:rsidR="00A32553">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Die Abgeordneten der kurhessischen Ständeversammlungen 1830-1866, Marburg 2016</w:t>
      </w:r>
      <w:r w:rsidR="00A32553">
        <w:rPr>
          <w:rFonts w:ascii="Arial" w:eastAsia="Times New Roman" w:hAnsi="Arial" w:cs="Arial"/>
          <w:sz w:val="27"/>
          <w:szCs w:val="27"/>
          <w:lang w:eastAsia="de-DE"/>
        </w:rPr>
        <w:t>.</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Ernst Rudolf Huber. Staat – Verfassung – Geschichte, Baden-Baden 2015.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Carl Schmitt – Ernst Rudolf Huber. Briefwechsel 1926-1981. Mit ergänzenden Materialien, Berlin 2014 (Hrsg.).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Liberalismus als Feindbild, Göttingen 2014 (Mit-Hrsg.).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30 Jahre „Lambsdorff-Papier“. Texte und Dokumente zum „Konzept für eine Politik zur Überwindung der Wachstumsschwäche und zur </w:t>
      </w:r>
      <w:r w:rsidRPr="00EC478B">
        <w:rPr>
          <w:rFonts w:ascii="Arial" w:eastAsia="Times New Roman" w:hAnsi="Arial" w:cs="Arial"/>
          <w:sz w:val="27"/>
          <w:szCs w:val="27"/>
          <w:lang w:eastAsia="de-DE"/>
        </w:rPr>
        <w:lastRenderedPageBreak/>
        <w:t xml:space="preserve">Bekämpfung der Arbeitslosigkeit“ (9. September 1982), Berlin 2012 (Mit-Hrsg.).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Konservative deutsche Politiker im 19. Jahrhundert. Wirken – Wirkung – Wahrnehmung, Marburg 2010 (Hrsg.).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Ludwig </w:t>
      </w:r>
      <w:proofErr w:type="spellStart"/>
      <w:r w:rsidRPr="00EC478B">
        <w:rPr>
          <w:rFonts w:ascii="Arial" w:eastAsia="Times New Roman" w:hAnsi="Arial" w:cs="Arial"/>
          <w:sz w:val="27"/>
          <w:szCs w:val="27"/>
          <w:lang w:eastAsia="de-DE"/>
        </w:rPr>
        <w:t>Hassenpflug</w:t>
      </w:r>
      <w:proofErr w:type="spellEnd"/>
      <w:r w:rsidRPr="00EC478B">
        <w:rPr>
          <w:rFonts w:ascii="Arial" w:eastAsia="Times New Roman" w:hAnsi="Arial" w:cs="Arial"/>
          <w:sz w:val="27"/>
          <w:szCs w:val="27"/>
          <w:lang w:eastAsia="de-DE"/>
        </w:rPr>
        <w:t xml:space="preserve">. Jugenderinnerungen 1794 bis 1821, Kassel 2010 (Mit-Bearb.). </w:t>
      </w:r>
    </w:p>
    <w:p w:rsidR="00EC478B" w:rsidRPr="00EC478B" w:rsidRDefault="00EC478B" w:rsidP="00EC478B">
      <w:pPr>
        <w:spacing w:after="0" w:line="240" w:lineRule="auto"/>
        <w:rPr>
          <w:rFonts w:ascii="Times New Roman" w:eastAsia="Times New Roman" w:hAnsi="Times New Roman" w:cs="Times New Roman"/>
          <w:sz w:val="24"/>
          <w:szCs w:val="24"/>
          <w:lang w:eastAsia="de-DE"/>
        </w:rPr>
      </w:pP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Vom Katholikentag zum Fest der Generationen. Die Geschichte des Landeshauses und der Villa Horion 1909 bis 2009, Düsseldorf 2009.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Ludwig </w:t>
      </w:r>
      <w:proofErr w:type="spellStart"/>
      <w:r w:rsidRPr="00EC478B">
        <w:rPr>
          <w:rFonts w:ascii="Arial" w:eastAsia="Times New Roman" w:hAnsi="Arial" w:cs="Arial"/>
          <w:sz w:val="27"/>
          <w:szCs w:val="27"/>
          <w:lang w:eastAsia="de-DE"/>
        </w:rPr>
        <w:t>Hassenpflug</w:t>
      </w:r>
      <w:proofErr w:type="spellEnd"/>
      <w:r w:rsidRPr="00EC478B">
        <w:rPr>
          <w:rFonts w:ascii="Arial" w:eastAsia="Times New Roman" w:hAnsi="Arial" w:cs="Arial"/>
          <w:sz w:val="27"/>
          <w:szCs w:val="27"/>
          <w:lang w:eastAsia="de-DE"/>
        </w:rPr>
        <w:t xml:space="preserve">. Denkwürdigkeiten aus der Zeit des zweiten Ministeriums 1850-1855, Marburg 2008 (Hrsg.).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w:t>
      </w:r>
      <w:r w:rsidRPr="00EC478B">
        <w:rPr>
          <w:rFonts w:ascii="Arial" w:eastAsia="Times New Roman" w:hAnsi="Arial" w:cs="Arial"/>
          <w:sz w:val="27"/>
          <w:szCs w:val="27"/>
          <w:lang w:eastAsia="de-DE"/>
        </w:rPr>
        <w:t xml:space="preserve"> Rheinbündischer Konstitutionalismus, Frankfurt a.M. 2007 (Mit-Hrsg.).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Amalie </w:t>
      </w:r>
      <w:proofErr w:type="spellStart"/>
      <w:r w:rsidRPr="00EC478B">
        <w:rPr>
          <w:rFonts w:ascii="Arial" w:eastAsia="Times New Roman" w:hAnsi="Arial" w:cs="Arial"/>
          <w:sz w:val="27"/>
          <w:szCs w:val="27"/>
          <w:lang w:eastAsia="de-DE"/>
        </w:rPr>
        <w:t>Hassenpflug</w:t>
      </w:r>
      <w:proofErr w:type="spellEnd"/>
      <w:r w:rsidRPr="00EC478B">
        <w:rPr>
          <w:rFonts w:ascii="Arial" w:eastAsia="Times New Roman" w:hAnsi="Arial" w:cs="Arial"/>
          <w:sz w:val="27"/>
          <w:szCs w:val="27"/>
          <w:lang w:eastAsia="de-DE"/>
        </w:rPr>
        <w:t xml:space="preserve">. Souvenirs </w:t>
      </w:r>
      <w:proofErr w:type="spellStart"/>
      <w:r w:rsidRPr="00EC478B">
        <w:rPr>
          <w:rFonts w:ascii="Arial" w:eastAsia="Times New Roman" w:hAnsi="Arial" w:cs="Arial"/>
          <w:sz w:val="27"/>
          <w:szCs w:val="27"/>
          <w:lang w:eastAsia="de-DE"/>
        </w:rPr>
        <w:t>d’enfance</w:t>
      </w:r>
      <w:proofErr w:type="spellEnd"/>
      <w:r w:rsidRPr="00EC478B">
        <w:rPr>
          <w:rFonts w:ascii="Arial" w:eastAsia="Times New Roman" w:hAnsi="Arial" w:cs="Arial"/>
          <w:sz w:val="27"/>
          <w:szCs w:val="27"/>
          <w:lang w:eastAsia="de-DE"/>
        </w:rPr>
        <w:t xml:space="preserve">. De </w:t>
      </w:r>
      <w:proofErr w:type="spellStart"/>
      <w:r w:rsidRPr="00EC478B">
        <w:rPr>
          <w:rFonts w:ascii="Arial" w:eastAsia="Times New Roman" w:hAnsi="Arial" w:cs="Arial"/>
          <w:sz w:val="27"/>
          <w:szCs w:val="27"/>
          <w:lang w:eastAsia="de-DE"/>
        </w:rPr>
        <w:t>Vars</w:t>
      </w:r>
      <w:proofErr w:type="spellEnd"/>
      <w:r w:rsidRPr="00EC478B">
        <w:rPr>
          <w:rFonts w:ascii="Arial" w:eastAsia="Times New Roman" w:hAnsi="Arial" w:cs="Arial"/>
          <w:sz w:val="27"/>
          <w:szCs w:val="27"/>
          <w:lang w:eastAsia="de-DE"/>
        </w:rPr>
        <w:t xml:space="preserve"> et </w:t>
      </w:r>
      <w:proofErr w:type="spellStart"/>
      <w:r w:rsidRPr="00EC478B">
        <w:rPr>
          <w:rFonts w:ascii="Arial" w:eastAsia="Times New Roman" w:hAnsi="Arial" w:cs="Arial"/>
          <w:sz w:val="27"/>
          <w:szCs w:val="27"/>
          <w:lang w:eastAsia="de-DE"/>
        </w:rPr>
        <w:t>Guillestre</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aux</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frères</w:t>
      </w:r>
      <w:proofErr w:type="spellEnd"/>
      <w:r w:rsidRPr="00EC478B">
        <w:rPr>
          <w:rFonts w:ascii="Arial" w:eastAsia="Times New Roman" w:hAnsi="Arial" w:cs="Arial"/>
          <w:sz w:val="27"/>
          <w:szCs w:val="27"/>
          <w:lang w:eastAsia="de-DE"/>
        </w:rPr>
        <w:t xml:space="preserve"> Grimm. </w:t>
      </w:r>
      <w:proofErr w:type="spellStart"/>
      <w:r w:rsidRPr="00EC478B">
        <w:rPr>
          <w:rFonts w:ascii="Arial" w:eastAsia="Times New Roman" w:hAnsi="Arial" w:cs="Arial"/>
          <w:sz w:val="27"/>
          <w:szCs w:val="27"/>
          <w:lang w:eastAsia="de-DE"/>
        </w:rPr>
        <w:t>L’Emigration</w:t>
      </w:r>
      <w:proofErr w:type="spellEnd"/>
      <w:r w:rsidRPr="00EC478B">
        <w:rPr>
          <w:rFonts w:ascii="Arial" w:eastAsia="Times New Roman" w:hAnsi="Arial" w:cs="Arial"/>
          <w:sz w:val="27"/>
          <w:szCs w:val="27"/>
          <w:lang w:eastAsia="de-DE"/>
        </w:rPr>
        <w:t xml:space="preserve"> du </w:t>
      </w:r>
      <w:proofErr w:type="spellStart"/>
      <w:r w:rsidRPr="00EC478B">
        <w:rPr>
          <w:rFonts w:ascii="Arial" w:eastAsia="Times New Roman" w:hAnsi="Arial" w:cs="Arial"/>
          <w:sz w:val="27"/>
          <w:szCs w:val="27"/>
          <w:lang w:eastAsia="de-DE"/>
        </w:rPr>
        <w:t>Dauphiné</w:t>
      </w:r>
      <w:proofErr w:type="spellEnd"/>
      <w:r w:rsidRPr="00EC478B">
        <w:rPr>
          <w:rFonts w:ascii="Arial" w:eastAsia="Times New Roman" w:hAnsi="Arial" w:cs="Arial"/>
          <w:sz w:val="27"/>
          <w:szCs w:val="27"/>
          <w:lang w:eastAsia="de-DE"/>
        </w:rPr>
        <w:t xml:space="preserve"> en Hesse, </w:t>
      </w:r>
      <w:proofErr w:type="spellStart"/>
      <w:r w:rsidRPr="00EC478B">
        <w:rPr>
          <w:rFonts w:ascii="Arial" w:eastAsia="Times New Roman" w:hAnsi="Arial" w:cs="Arial"/>
          <w:sz w:val="27"/>
          <w:szCs w:val="27"/>
          <w:lang w:eastAsia="de-DE"/>
        </w:rPr>
        <w:t>Guillestre</w:t>
      </w:r>
      <w:proofErr w:type="spellEnd"/>
      <w:r w:rsidRPr="00EC478B">
        <w:rPr>
          <w:rFonts w:ascii="Arial" w:eastAsia="Times New Roman" w:hAnsi="Arial" w:cs="Arial"/>
          <w:sz w:val="27"/>
          <w:szCs w:val="27"/>
          <w:lang w:eastAsia="de-DE"/>
        </w:rPr>
        <w:t xml:space="preserve">/Kassel 2007 (Mit-Hrsg.).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Quellen zur Alltagsgeschichte der Deutschen 1815-1870, Darmstadt 2005 (Mit-Hrsg.).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proofErr w:type="gramStart"/>
      <w:r w:rsidRPr="00EC478B">
        <w:rPr>
          <w:rFonts w:ascii="Arial" w:eastAsia="Times New Roman" w:hAnsi="Arial" w:cs="Arial"/>
          <w:sz w:val="27"/>
          <w:szCs w:val="27"/>
          <w:lang w:eastAsia="de-DE"/>
        </w:rPr>
        <w:t>Die Grimms</w:t>
      </w:r>
      <w:proofErr w:type="gramEnd"/>
      <w:r w:rsidRPr="00EC478B">
        <w:rPr>
          <w:rFonts w:ascii="Arial" w:eastAsia="Times New Roman" w:hAnsi="Arial" w:cs="Arial"/>
          <w:sz w:val="27"/>
          <w:szCs w:val="27"/>
          <w:lang w:eastAsia="de-DE"/>
        </w:rPr>
        <w:t xml:space="preserve"> – Kultur und Politik, Frankfurt a.M. 1. Aufl. 2003 / 2. Aufl. 2008 (Mit-Hrsg.).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Brüder Grimm. Briefwechsel mit Ludwig </w:t>
      </w:r>
      <w:proofErr w:type="spellStart"/>
      <w:r w:rsidRPr="00EC478B">
        <w:rPr>
          <w:rFonts w:ascii="Arial" w:eastAsia="Times New Roman" w:hAnsi="Arial" w:cs="Arial"/>
          <w:sz w:val="27"/>
          <w:szCs w:val="27"/>
          <w:lang w:eastAsia="de-DE"/>
        </w:rPr>
        <w:t>Hassenpflug</w:t>
      </w:r>
      <w:proofErr w:type="spellEnd"/>
      <w:r w:rsidRPr="00EC478B">
        <w:rPr>
          <w:rFonts w:ascii="Arial" w:eastAsia="Times New Roman" w:hAnsi="Arial" w:cs="Arial"/>
          <w:sz w:val="27"/>
          <w:szCs w:val="27"/>
          <w:lang w:eastAsia="de-DE"/>
        </w:rPr>
        <w:t xml:space="preserve">, Kassel/Berlin 2000 (Hrsg.).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Akten und Briefe aus den Anfängen der kurhessischen Verfassungszeit 1830-1837, Marburg 1992 (Mit-Bearb.). </w:t>
      </w:r>
    </w:p>
    <w:p w:rsidR="00EC478B" w:rsidRDefault="00EC478B" w:rsidP="00EC478B">
      <w:pPr>
        <w:spacing w:after="0" w:line="240" w:lineRule="auto"/>
        <w:rPr>
          <w:rFonts w:ascii="Arial" w:eastAsia="Times New Roman" w:hAnsi="Arial" w:cs="Arial"/>
          <w:sz w:val="27"/>
          <w:szCs w:val="27"/>
          <w:lang w:eastAsia="de-DE"/>
        </w:rPr>
      </w:pPr>
    </w:p>
    <w:p w:rsidR="00EC478B" w:rsidRPr="00EC478B" w:rsidRDefault="00EC478B" w:rsidP="00EC478B">
      <w:pPr>
        <w:spacing w:after="0" w:line="240" w:lineRule="auto"/>
        <w:rPr>
          <w:rFonts w:ascii="Arial" w:eastAsia="Times New Roman" w:hAnsi="Arial" w:cs="Arial"/>
          <w:b/>
          <w:sz w:val="27"/>
          <w:szCs w:val="27"/>
          <w:lang w:eastAsia="de-DE"/>
        </w:rPr>
      </w:pPr>
      <w:r w:rsidRPr="00EC478B">
        <w:rPr>
          <w:rFonts w:ascii="Arial" w:eastAsia="Times New Roman" w:hAnsi="Arial" w:cs="Arial"/>
          <w:b/>
          <w:sz w:val="27"/>
          <w:szCs w:val="27"/>
          <w:lang w:eastAsia="de-DE"/>
        </w:rPr>
        <w:t xml:space="preserve">Zeitschriften (Mitherausgeber)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Jahrbuch zur Liberalismus-Forschung 24 (2012) ff. </w:t>
      </w:r>
    </w:p>
    <w:p w:rsidR="00A32553"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Jahrbuch der Brüder Grimm-Gesell</w:t>
      </w:r>
      <w:r w:rsidR="00A32553">
        <w:rPr>
          <w:rFonts w:ascii="Arial" w:eastAsia="Times New Roman" w:hAnsi="Arial" w:cs="Arial"/>
          <w:sz w:val="27"/>
          <w:szCs w:val="27"/>
          <w:lang w:eastAsia="de-DE"/>
        </w:rPr>
        <w:t>schaft 8 (1998) ff. (seit 2000).</w:t>
      </w:r>
    </w:p>
    <w:p w:rsidR="00A32553" w:rsidRDefault="00A32553" w:rsidP="00EC478B">
      <w:pPr>
        <w:spacing w:after="0" w:line="240" w:lineRule="auto"/>
        <w:rPr>
          <w:rFonts w:ascii="Arial" w:eastAsia="Times New Roman" w:hAnsi="Arial" w:cs="Arial"/>
          <w:sz w:val="27"/>
          <w:szCs w:val="27"/>
          <w:lang w:eastAsia="de-DE"/>
        </w:rPr>
      </w:pPr>
    </w:p>
    <w:p w:rsidR="00EC478B" w:rsidRPr="00A32553" w:rsidRDefault="00EC478B" w:rsidP="00EC478B">
      <w:pPr>
        <w:spacing w:after="0" w:line="240" w:lineRule="auto"/>
        <w:rPr>
          <w:rFonts w:ascii="Arial" w:eastAsia="Times New Roman" w:hAnsi="Arial" w:cs="Arial"/>
          <w:b/>
          <w:sz w:val="27"/>
          <w:szCs w:val="27"/>
          <w:lang w:eastAsia="de-DE"/>
        </w:rPr>
      </w:pPr>
      <w:r w:rsidRPr="00EC478B">
        <w:rPr>
          <w:rFonts w:ascii="Arial" w:eastAsia="Times New Roman" w:hAnsi="Arial" w:cs="Arial"/>
          <w:b/>
          <w:sz w:val="27"/>
          <w:szCs w:val="27"/>
          <w:lang w:eastAsia="de-DE"/>
        </w:rPr>
        <w:t xml:space="preserve">Schriftenreihen (Mitherausgeber)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Veröffentlichungen des Dimitris-</w:t>
      </w:r>
      <w:proofErr w:type="spellStart"/>
      <w:r w:rsidRPr="00EC478B">
        <w:rPr>
          <w:rFonts w:ascii="Arial" w:eastAsia="Times New Roman" w:hAnsi="Arial" w:cs="Arial"/>
          <w:sz w:val="27"/>
          <w:szCs w:val="27"/>
          <w:lang w:eastAsia="de-DE"/>
        </w:rPr>
        <w:t>Tsatsos</w:t>
      </w:r>
      <w:proofErr w:type="spellEnd"/>
      <w:r w:rsidRPr="00EC478B">
        <w:rPr>
          <w:rFonts w:ascii="Arial" w:eastAsia="Times New Roman" w:hAnsi="Arial" w:cs="Arial"/>
          <w:sz w:val="27"/>
          <w:szCs w:val="27"/>
          <w:lang w:eastAsia="de-DE"/>
        </w:rPr>
        <w:t xml:space="preserve">-Instituts für Europäische Verfassungswissenschaften (seit 2015).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Quellen zur Brüder Grimm-Forschung (seit 2010). </w:t>
      </w:r>
    </w:p>
    <w:p w:rsidR="00EC478B" w:rsidRDefault="00EC478B" w:rsidP="00EC478B">
      <w:pPr>
        <w:spacing w:after="0" w:line="240" w:lineRule="auto"/>
        <w:rPr>
          <w:rFonts w:ascii="Arial" w:eastAsia="Times New Roman" w:hAnsi="Arial" w:cs="Arial"/>
          <w:sz w:val="27"/>
          <w:szCs w:val="27"/>
          <w:lang w:eastAsia="de-DE"/>
        </w:rPr>
      </w:pPr>
    </w:p>
    <w:p w:rsidR="00EC478B" w:rsidRPr="00EC478B" w:rsidRDefault="00EC478B" w:rsidP="00EC478B">
      <w:pPr>
        <w:spacing w:after="0" w:line="240" w:lineRule="auto"/>
        <w:rPr>
          <w:rFonts w:ascii="Arial" w:eastAsia="Times New Roman" w:hAnsi="Arial" w:cs="Arial"/>
          <w:b/>
          <w:sz w:val="27"/>
          <w:szCs w:val="27"/>
          <w:lang w:eastAsia="de-DE"/>
        </w:rPr>
      </w:pPr>
      <w:r w:rsidRPr="00EC478B">
        <w:rPr>
          <w:rFonts w:ascii="Arial" w:eastAsia="Times New Roman" w:hAnsi="Arial" w:cs="Arial"/>
          <w:b/>
          <w:sz w:val="27"/>
          <w:szCs w:val="27"/>
          <w:lang w:eastAsia="de-DE"/>
        </w:rPr>
        <w:t>Aufsätze zur Geschichte des Liberalismus</w:t>
      </w:r>
    </w:p>
    <w:p w:rsidR="000F248A" w:rsidRPr="000F248A" w:rsidRDefault="000F248A" w:rsidP="000F248A">
      <w:pPr>
        <w:spacing w:after="0" w:line="240" w:lineRule="auto"/>
        <w:rPr>
          <w:rFonts w:ascii="Arial" w:hAnsi="Arial" w:cs="Arial"/>
          <w:bCs/>
          <w:sz w:val="27"/>
          <w:szCs w:val="27"/>
        </w:rPr>
      </w:pPr>
      <w:r w:rsidRPr="000F248A">
        <w:rPr>
          <w:rFonts w:ascii="Arial" w:hAnsi="Arial" w:cs="Arial"/>
          <w:sz w:val="27"/>
          <w:szCs w:val="27"/>
        </w:rPr>
        <w:t xml:space="preserve">- </w:t>
      </w:r>
      <w:r w:rsidRPr="000F248A">
        <w:rPr>
          <w:rFonts w:ascii="Arial" w:hAnsi="Arial" w:cs="Arial"/>
          <w:sz w:val="27"/>
          <w:szCs w:val="27"/>
        </w:rPr>
        <w:t>Der Kasseler Schriftsteller und Publizist Karl Kaltwasser (1894-1979) in der NS-Zeit. Ein Beitrag zur Geschichte der Brüder Grimm-Gesellschaft. In: Jahrbuch der Brüder Grimm-Gesellschaft 19/20 (2009/10) (2019), S. 189-202</w:t>
      </w:r>
      <w:r w:rsidRPr="000F248A">
        <w:rPr>
          <w:rFonts w:ascii="Arial" w:hAnsi="Arial" w:cs="Arial"/>
          <w:bCs/>
          <w:sz w:val="27"/>
          <w:szCs w:val="27"/>
        </w:rPr>
        <w:t>.</w:t>
      </w:r>
    </w:p>
    <w:p w:rsidR="000F248A" w:rsidRPr="000F248A" w:rsidRDefault="000F248A" w:rsidP="000F248A">
      <w:pPr>
        <w:spacing w:after="0" w:line="240" w:lineRule="auto"/>
        <w:rPr>
          <w:rFonts w:ascii="Arial" w:hAnsi="Arial" w:cs="Arial"/>
          <w:sz w:val="27"/>
          <w:szCs w:val="27"/>
        </w:rPr>
      </w:pPr>
      <w:r>
        <w:rPr>
          <w:rFonts w:ascii="Arial" w:hAnsi="Arial" w:cs="Arial"/>
          <w:sz w:val="27"/>
          <w:szCs w:val="27"/>
        </w:rPr>
        <w:t xml:space="preserve">- </w:t>
      </w:r>
      <w:r w:rsidRPr="000F248A">
        <w:rPr>
          <w:rFonts w:ascii="Arial" w:hAnsi="Arial" w:cs="Arial"/>
          <w:sz w:val="27"/>
          <w:szCs w:val="27"/>
        </w:rPr>
        <w:t xml:space="preserve">Krisen und Krisenbewältigung in Preußen 1806-1870. </w:t>
      </w:r>
      <w:r w:rsidRPr="000F248A">
        <w:rPr>
          <w:rFonts w:ascii="Arial" w:hAnsi="Arial" w:cs="Arial"/>
          <w:sz w:val="27"/>
          <w:szCs w:val="27"/>
          <w:lang w:val="en-US"/>
        </w:rPr>
        <w:t xml:space="preserve">In: Peter </w:t>
      </w:r>
      <w:proofErr w:type="spellStart"/>
      <w:r w:rsidRPr="000F248A">
        <w:rPr>
          <w:rFonts w:ascii="Arial" w:hAnsi="Arial" w:cs="Arial"/>
          <w:sz w:val="27"/>
          <w:szCs w:val="27"/>
          <w:lang w:val="en-US"/>
        </w:rPr>
        <w:t>Schiffauer</w:t>
      </w:r>
      <w:proofErr w:type="spellEnd"/>
      <w:r w:rsidRPr="000F248A">
        <w:rPr>
          <w:rFonts w:ascii="Arial" w:hAnsi="Arial" w:cs="Arial"/>
          <w:sz w:val="27"/>
          <w:szCs w:val="27"/>
          <w:lang w:val="en-US"/>
        </w:rPr>
        <w:t xml:space="preserve"> (</w:t>
      </w:r>
      <w:proofErr w:type="spellStart"/>
      <w:r w:rsidRPr="000F248A">
        <w:rPr>
          <w:rFonts w:ascii="Arial" w:hAnsi="Arial" w:cs="Arial"/>
          <w:sz w:val="27"/>
          <w:szCs w:val="27"/>
          <w:lang w:val="en-US"/>
        </w:rPr>
        <w:t>Hrsg</w:t>
      </w:r>
      <w:proofErr w:type="spellEnd"/>
      <w:r w:rsidRPr="000F248A">
        <w:rPr>
          <w:rFonts w:ascii="Arial" w:hAnsi="Arial" w:cs="Arial"/>
          <w:sz w:val="27"/>
          <w:szCs w:val="27"/>
          <w:lang w:val="en-US"/>
        </w:rPr>
        <w:t xml:space="preserve">.), </w:t>
      </w:r>
      <w:r w:rsidRPr="000F248A">
        <w:rPr>
          <w:rFonts w:ascii="Arial" w:hAnsi="Arial" w:cs="Arial"/>
          <w:iCs/>
          <w:sz w:val="27"/>
          <w:szCs w:val="27"/>
          <w:lang w:val="en-US"/>
        </w:rPr>
        <w:t xml:space="preserve">A Single Model of Governance or Tailored Responses? Historical, Economic and Legal Aspects of European Governance in the Crisis. </w:t>
      </w:r>
      <w:r w:rsidRPr="000F248A">
        <w:rPr>
          <w:rFonts w:ascii="Arial" w:hAnsi="Arial" w:cs="Arial"/>
          <w:iCs/>
          <w:sz w:val="27"/>
          <w:szCs w:val="27"/>
        </w:rPr>
        <w:t xml:space="preserve">Patentrezept oder Antworten nach Maß? Historische, ökonomische und juristische Aspekte </w:t>
      </w:r>
      <w:r w:rsidRPr="000F248A">
        <w:rPr>
          <w:rFonts w:ascii="Arial" w:hAnsi="Arial" w:cs="Arial"/>
          <w:sz w:val="27"/>
          <w:szCs w:val="27"/>
        </w:rPr>
        <w:t xml:space="preserve">Europäischer </w:t>
      </w:r>
      <w:proofErr w:type="spellStart"/>
      <w:r w:rsidRPr="000F248A">
        <w:rPr>
          <w:rFonts w:ascii="Arial" w:hAnsi="Arial" w:cs="Arial"/>
          <w:sz w:val="27"/>
          <w:szCs w:val="27"/>
        </w:rPr>
        <w:t>Governance</w:t>
      </w:r>
      <w:proofErr w:type="spellEnd"/>
      <w:r w:rsidRPr="000F248A">
        <w:rPr>
          <w:rFonts w:ascii="Arial" w:hAnsi="Arial" w:cs="Arial"/>
          <w:sz w:val="27"/>
          <w:szCs w:val="27"/>
        </w:rPr>
        <w:t xml:space="preserve"> in der Krise. Erträge des Symposions des Dimitris-</w:t>
      </w:r>
      <w:proofErr w:type="spellStart"/>
      <w:r w:rsidRPr="000F248A">
        <w:rPr>
          <w:rFonts w:ascii="Arial" w:hAnsi="Arial" w:cs="Arial"/>
          <w:sz w:val="27"/>
          <w:szCs w:val="27"/>
        </w:rPr>
        <w:t>Tsatsos</w:t>
      </w:r>
      <w:proofErr w:type="spellEnd"/>
      <w:r w:rsidRPr="000F248A">
        <w:rPr>
          <w:rFonts w:ascii="Arial" w:hAnsi="Arial" w:cs="Arial"/>
          <w:sz w:val="27"/>
          <w:szCs w:val="27"/>
        </w:rPr>
        <w:t xml:space="preserve">-Instituts für Europäische Verfassungswissenschaften an der </w:t>
      </w:r>
      <w:proofErr w:type="spellStart"/>
      <w:r w:rsidRPr="000F248A">
        <w:rPr>
          <w:rFonts w:ascii="Arial" w:hAnsi="Arial" w:cs="Arial"/>
          <w:sz w:val="27"/>
          <w:szCs w:val="27"/>
        </w:rPr>
        <w:t>FernUniversität</w:t>
      </w:r>
      <w:proofErr w:type="spellEnd"/>
      <w:r w:rsidRPr="000F248A">
        <w:rPr>
          <w:rFonts w:ascii="Arial" w:hAnsi="Arial" w:cs="Arial"/>
          <w:sz w:val="27"/>
          <w:szCs w:val="27"/>
        </w:rPr>
        <w:t xml:space="preserve"> in Hagen am 24. und 25. November 2016, Berlin 2018</w:t>
      </w:r>
      <w:r w:rsidRPr="000F248A">
        <w:rPr>
          <w:rFonts w:ascii="Arial" w:hAnsi="Arial" w:cs="Arial"/>
          <w:bCs/>
          <w:sz w:val="27"/>
          <w:szCs w:val="27"/>
        </w:rPr>
        <w:t>, S. 55-66.</w:t>
      </w:r>
    </w:p>
    <w:p w:rsidR="000F248A" w:rsidRPr="000F248A" w:rsidRDefault="000F248A" w:rsidP="000F248A">
      <w:pPr>
        <w:spacing w:after="0" w:line="240" w:lineRule="auto"/>
        <w:rPr>
          <w:rFonts w:ascii="Arial" w:hAnsi="Arial" w:cs="Arial"/>
          <w:sz w:val="27"/>
          <w:szCs w:val="27"/>
        </w:rPr>
      </w:pPr>
      <w:r>
        <w:rPr>
          <w:rFonts w:ascii="Arial" w:hAnsi="Arial" w:cs="Arial"/>
          <w:sz w:val="27"/>
          <w:szCs w:val="27"/>
        </w:rPr>
        <w:lastRenderedPageBreak/>
        <w:t xml:space="preserve">- </w:t>
      </w:r>
      <w:r w:rsidRPr="000F248A">
        <w:rPr>
          <w:rFonts w:ascii="Arial" w:hAnsi="Arial" w:cs="Arial"/>
          <w:sz w:val="27"/>
          <w:szCs w:val="27"/>
        </w:rPr>
        <w:t>Hartwig Brandt (1936-2017). In: Historische Zeitschrift 306 (2018), S. 728-732.</w:t>
      </w:r>
    </w:p>
    <w:p w:rsidR="000F248A" w:rsidRPr="000F248A" w:rsidRDefault="000F248A" w:rsidP="000F248A">
      <w:pPr>
        <w:spacing w:after="0" w:line="240" w:lineRule="auto"/>
        <w:rPr>
          <w:rFonts w:ascii="Arial" w:hAnsi="Arial" w:cs="Arial"/>
          <w:sz w:val="27"/>
          <w:szCs w:val="27"/>
        </w:rPr>
      </w:pPr>
      <w:r>
        <w:rPr>
          <w:rFonts w:ascii="Arial" w:hAnsi="Arial" w:cs="Arial"/>
          <w:sz w:val="27"/>
          <w:szCs w:val="27"/>
        </w:rPr>
        <w:t xml:space="preserve">- </w:t>
      </w:r>
      <w:r w:rsidRPr="000F248A">
        <w:rPr>
          <w:rFonts w:ascii="Arial" w:hAnsi="Arial" w:cs="Arial"/>
          <w:sz w:val="27"/>
          <w:szCs w:val="27"/>
        </w:rPr>
        <w:t>Früher Parlamentarismus im rheinischen Provinziallandtag 1826-1848. In: Jahrbuch zur Liberalismus-Forschung 30 (2018), S. 69-83.</w:t>
      </w:r>
    </w:p>
    <w:p w:rsidR="000F248A" w:rsidRPr="000F248A" w:rsidRDefault="000F248A" w:rsidP="000F248A">
      <w:pPr>
        <w:spacing w:after="0" w:line="240" w:lineRule="auto"/>
        <w:rPr>
          <w:rFonts w:ascii="Arial" w:hAnsi="Arial" w:cs="Arial"/>
          <w:sz w:val="27"/>
          <w:szCs w:val="27"/>
        </w:rPr>
      </w:pPr>
      <w:r>
        <w:rPr>
          <w:rFonts w:ascii="Arial" w:hAnsi="Arial" w:cs="Arial"/>
          <w:sz w:val="27"/>
          <w:szCs w:val="27"/>
        </w:rPr>
        <w:t xml:space="preserve">- </w:t>
      </w:r>
      <w:r w:rsidRPr="000F248A">
        <w:rPr>
          <w:rFonts w:ascii="Arial" w:hAnsi="Arial" w:cs="Arial"/>
          <w:sz w:val="27"/>
          <w:szCs w:val="27"/>
        </w:rPr>
        <w:t xml:space="preserve">Moritz Julius Bonn. Ein liberaler Denker in der Weltkriegsepoche. In: Ewald Grothe/Jens Hacke (Hrsg.), </w:t>
      </w:r>
      <w:r w:rsidRPr="000F248A">
        <w:rPr>
          <w:rFonts w:ascii="Arial" w:hAnsi="Arial" w:cs="Arial"/>
          <w:bCs/>
          <w:sz w:val="27"/>
          <w:szCs w:val="27"/>
        </w:rPr>
        <w:t>Liberales Denken in der Krise der Weltkriegsepoche: Moritz Julius Bonn,</w:t>
      </w:r>
      <w:r w:rsidRPr="000F248A">
        <w:rPr>
          <w:rFonts w:ascii="Arial" w:hAnsi="Arial" w:cs="Arial"/>
          <w:sz w:val="27"/>
          <w:szCs w:val="27"/>
        </w:rPr>
        <w:t xml:space="preserve"> Stuttgart 2018, S. 9-16 </w:t>
      </w:r>
      <w:r w:rsidR="00A32553">
        <w:rPr>
          <w:rFonts w:ascii="Arial" w:hAnsi="Arial" w:cs="Arial"/>
          <w:sz w:val="27"/>
          <w:szCs w:val="27"/>
        </w:rPr>
        <w:t>(Mit-Verf.)</w:t>
      </w:r>
      <w:r w:rsidRPr="000F248A">
        <w:rPr>
          <w:rFonts w:ascii="Arial" w:hAnsi="Arial" w:cs="Arial"/>
          <w:sz w:val="27"/>
          <w:szCs w:val="27"/>
        </w:rPr>
        <w:t>.</w:t>
      </w:r>
    </w:p>
    <w:p w:rsidR="000F248A" w:rsidRPr="000F248A" w:rsidRDefault="000F248A" w:rsidP="000F248A">
      <w:pPr>
        <w:spacing w:after="0" w:line="240" w:lineRule="auto"/>
        <w:rPr>
          <w:rFonts w:ascii="Arial" w:hAnsi="Arial" w:cs="Arial"/>
          <w:sz w:val="27"/>
          <w:szCs w:val="27"/>
        </w:rPr>
      </w:pPr>
      <w:r>
        <w:rPr>
          <w:rFonts w:ascii="Arial" w:hAnsi="Arial" w:cs="Arial"/>
          <w:sz w:val="27"/>
          <w:szCs w:val="27"/>
        </w:rPr>
        <w:t xml:space="preserve">- </w:t>
      </w:r>
      <w:r w:rsidRPr="000F248A">
        <w:rPr>
          <w:rFonts w:ascii="Arial" w:hAnsi="Arial" w:cs="Arial"/>
          <w:sz w:val="27"/>
          <w:szCs w:val="27"/>
        </w:rPr>
        <w:t xml:space="preserve">„Der Liberalismus als Weltanschauung wird bleiben“. Zeitanalyse und Zukunftssicht in der Publizistik von Moritz Julius Bonn. In: Ewald Grothe/Jens Hacke (Hrsg.), </w:t>
      </w:r>
      <w:r w:rsidRPr="000F248A">
        <w:rPr>
          <w:rFonts w:ascii="Arial" w:hAnsi="Arial" w:cs="Arial"/>
          <w:bCs/>
          <w:sz w:val="27"/>
          <w:szCs w:val="27"/>
        </w:rPr>
        <w:t>Liberales Denken in der Krise der Weltkriegsepoche: Moritz Julius Bonn,</w:t>
      </w:r>
      <w:r w:rsidRPr="000F248A">
        <w:rPr>
          <w:rFonts w:ascii="Arial" w:hAnsi="Arial" w:cs="Arial"/>
          <w:sz w:val="27"/>
          <w:szCs w:val="27"/>
        </w:rPr>
        <w:t xml:space="preserve"> Stuttgart 2018, S. 19-31.Karl Theodor </w:t>
      </w:r>
      <w:proofErr w:type="spellStart"/>
      <w:r w:rsidRPr="000F248A">
        <w:rPr>
          <w:rFonts w:ascii="Arial" w:hAnsi="Arial" w:cs="Arial"/>
          <w:sz w:val="27"/>
          <w:szCs w:val="27"/>
        </w:rPr>
        <w:t>Welcker</w:t>
      </w:r>
      <w:proofErr w:type="spellEnd"/>
      <w:r w:rsidRPr="000F248A">
        <w:rPr>
          <w:rFonts w:ascii="Arial" w:hAnsi="Arial" w:cs="Arial"/>
          <w:sz w:val="27"/>
          <w:szCs w:val="27"/>
        </w:rPr>
        <w:t xml:space="preserve"> und die Idee eines deutschen Bundes.</w:t>
      </w:r>
      <w:r>
        <w:rPr>
          <w:rFonts w:ascii="Arial" w:hAnsi="Arial" w:cs="Arial"/>
          <w:sz w:val="27"/>
          <w:szCs w:val="27"/>
        </w:rPr>
        <w:t xml:space="preserve"> In: Hans-Peter </w:t>
      </w:r>
      <w:proofErr w:type="spellStart"/>
      <w:r>
        <w:rPr>
          <w:rFonts w:ascii="Arial" w:hAnsi="Arial" w:cs="Arial"/>
          <w:sz w:val="27"/>
          <w:szCs w:val="27"/>
        </w:rPr>
        <w:t>Becht</w:t>
      </w:r>
      <w:proofErr w:type="spellEnd"/>
      <w:r>
        <w:rPr>
          <w:rFonts w:ascii="Arial" w:hAnsi="Arial" w:cs="Arial"/>
          <w:sz w:val="27"/>
          <w:szCs w:val="27"/>
        </w:rPr>
        <w:t>/Ewald Gro</w:t>
      </w:r>
      <w:r w:rsidRPr="000F248A">
        <w:rPr>
          <w:rFonts w:ascii="Arial" w:hAnsi="Arial" w:cs="Arial"/>
          <w:sz w:val="27"/>
          <w:szCs w:val="27"/>
        </w:rPr>
        <w:t xml:space="preserve">the (Hrsg.), Karl von </w:t>
      </w:r>
      <w:proofErr w:type="spellStart"/>
      <w:r w:rsidRPr="000F248A">
        <w:rPr>
          <w:rFonts w:ascii="Arial" w:hAnsi="Arial" w:cs="Arial"/>
          <w:sz w:val="27"/>
          <w:szCs w:val="27"/>
        </w:rPr>
        <w:t>Rotteck</w:t>
      </w:r>
      <w:proofErr w:type="spellEnd"/>
      <w:r w:rsidRPr="000F248A">
        <w:rPr>
          <w:rFonts w:ascii="Arial" w:hAnsi="Arial" w:cs="Arial"/>
          <w:sz w:val="27"/>
          <w:szCs w:val="27"/>
        </w:rPr>
        <w:t xml:space="preserve"> und Karl Theodor </w:t>
      </w:r>
      <w:proofErr w:type="spellStart"/>
      <w:r w:rsidRPr="000F248A">
        <w:rPr>
          <w:rFonts w:ascii="Arial" w:hAnsi="Arial" w:cs="Arial"/>
          <w:sz w:val="27"/>
          <w:szCs w:val="27"/>
        </w:rPr>
        <w:t>Welcker</w:t>
      </w:r>
      <w:proofErr w:type="spellEnd"/>
      <w:r w:rsidRPr="000F248A">
        <w:rPr>
          <w:rFonts w:ascii="Arial" w:hAnsi="Arial" w:cs="Arial"/>
          <w:sz w:val="27"/>
          <w:szCs w:val="27"/>
        </w:rPr>
        <w:t>. Liberale Professoren, Politiker und Publizisten, Baden-Baden 2018, S. 63-74.</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Linksliberalismus in der Weimarer Republik. Eine Skizze. In: Ewald Grothe/Aubrey </w:t>
      </w:r>
      <w:proofErr w:type="spellStart"/>
      <w:r w:rsidRPr="00EC478B">
        <w:rPr>
          <w:rFonts w:ascii="Arial" w:eastAsia="Times New Roman" w:hAnsi="Arial" w:cs="Arial"/>
          <w:sz w:val="27"/>
          <w:szCs w:val="27"/>
          <w:lang w:eastAsia="de-DE"/>
        </w:rPr>
        <w:t>Pomerance</w:t>
      </w:r>
      <w:proofErr w:type="spellEnd"/>
      <w:r w:rsidRPr="00EC478B">
        <w:rPr>
          <w:rFonts w:ascii="Arial" w:eastAsia="Times New Roman" w:hAnsi="Arial" w:cs="Arial"/>
          <w:sz w:val="27"/>
          <w:szCs w:val="27"/>
          <w:lang w:eastAsia="de-DE"/>
        </w:rPr>
        <w:t xml:space="preserve">/Andreas Schulz (Hrsg.), Ludwig Haas. Ein deutscher Jude und Kämpfer für die Demokratie, Düsseldorf 2017, S. 177-186.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Liberalismus als historisches Forschungsthema. Eine Einführung. In: Ewald Grothe/Jürgen </w:t>
      </w:r>
      <w:proofErr w:type="spellStart"/>
      <w:r w:rsidRPr="00EC478B">
        <w:rPr>
          <w:rFonts w:ascii="Arial" w:eastAsia="Times New Roman" w:hAnsi="Arial" w:cs="Arial"/>
          <w:sz w:val="27"/>
          <w:szCs w:val="27"/>
          <w:lang w:eastAsia="de-DE"/>
        </w:rPr>
        <w:t>Frölich</w:t>
      </w:r>
      <w:proofErr w:type="spellEnd"/>
      <w:r w:rsidRPr="00EC478B">
        <w:rPr>
          <w:rFonts w:ascii="Arial" w:eastAsia="Times New Roman" w:hAnsi="Arial" w:cs="Arial"/>
          <w:sz w:val="27"/>
          <w:szCs w:val="27"/>
          <w:lang w:eastAsia="de-DE"/>
        </w:rPr>
        <w:t>/</w:t>
      </w:r>
      <w:proofErr w:type="spellStart"/>
      <w:r w:rsidRPr="00EC478B">
        <w:rPr>
          <w:rFonts w:ascii="Arial" w:eastAsia="Times New Roman" w:hAnsi="Arial" w:cs="Arial"/>
          <w:sz w:val="27"/>
          <w:szCs w:val="27"/>
          <w:lang w:eastAsia="de-DE"/>
        </w:rPr>
        <w:t>Wolther</w:t>
      </w:r>
      <w:proofErr w:type="spellEnd"/>
      <w:r w:rsidRPr="00EC478B">
        <w:rPr>
          <w:rFonts w:ascii="Arial" w:eastAsia="Times New Roman" w:hAnsi="Arial" w:cs="Arial"/>
          <w:sz w:val="27"/>
          <w:szCs w:val="27"/>
          <w:lang w:eastAsia="de-DE"/>
        </w:rPr>
        <w:t xml:space="preserve"> von Kieseritzky (Hrsg.), Liberalismus-Forschung nach 25 Jahren. Bilanz und Perspektiven, Baden-Baden 2016, S. 9-30.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Das Patriotismus-Verständnis der Brüder Grimm. In: Philippe Alexandre/Jean </w:t>
      </w:r>
      <w:proofErr w:type="spellStart"/>
      <w:r w:rsidRPr="00EC478B">
        <w:rPr>
          <w:rFonts w:ascii="Arial" w:eastAsia="Times New Roman" w:hAnsi="Arial" w:cs="Arial"/>
          <w:sz w:val="27"/>
          <w:szCs w:val="27"/>
          <w:lang w:eastAsia="de-DE"/>
        </w:rPr>
        <w:t>Schillinger</w:t>
      </w:r>
      <w:proofErr w:type="spellEnd"/>
      <w:r w:rsidRPr="00EC478B">
        <w:rPr>
          <w:rFonts w:ascii="Arial" w:eastAsia="Times New Roman" w:hAnsi="Arial" w:cs="Arial"/>
          <w:sz w:val="27"/>
          <w:szCs w:val="27"/>
          <w:lang w:eastAsia="de-DE"/>
        </w:rPr>
        <w:t xml:space="preserve"> (Hrsg.), </w:t>
      </w:r>
      <w:proofErr w:type="spellStart"/>
      <w:r w:rsidRPr="00EC478B">
        <w:rPr>
          <w:rFonts w:ascii="Arial" w:eastAsia="Times New Roman" w:hAnsi="Arial" w:cs="Arial"/>
          <w:sz w:val="27"/>
          <w:szCs w:val="27"/>
          <w:lang w:eastAsia="de-DE"/>
        </w:rPr>
        <w:t>Patriotes</w:t>
      </w:r>
      <w:proofErr w:type="spellEnd"/>
      <w:r w:rsidRPr="00EC478B">
        <w:rPr>
          <w:rFonts w:ascii="Arial" w:eastAsia="Times New Roman" w:hAnsi="Arial" w:cs="Arial"/>
          <w:sz w:val="27"/>
          <w:szCs w:val="27"/>
          <w:lang w:eastAsia="de-DE"/>
        </w:rPr>
        <w:t xml:space="preserve"> et </w:t>
      </w:r>
      <w:proofErr w:type="spellStart"/>
      <w:r w:rsidRPr="00EC478B">
        <w:rPr>
          <w:rFonts w:ascii="Arial" w:eastAsia="Times New Roman" w:hAnsi="Arial" w:cs="Arial"/>
          <w:sz w:val="27"/>
          <w:szCs w:val="27"/>
          <w:lang w:eastAsia="de-DE"/>
        </w:rPr>
        <w:t>patriotisme</w:t>
      </w:r>
      <w:proofErr w:type="spellEnd"/>
      <w:r w:rsidRPr="00EC478B">
        <w:rPr>
          <w:rFonts w:ascii="Arial" w:eastAsia="Times New Roman" w:hAnsi="Arial" w:cs="Arial"/>
          <w:sz w:val="27"/>
          <w:szCs w:val="27"/>
          <w:lang w:eastAsia="de-DE"/>
        </w:rPr>
        <w:t xml:space="preserve"> en </w:t>
      </w:r>
      <w:proofErr w:type="spellStart"/>
      <w:r w:rsidRPr="00EC478B">
        <w:rPr>
          <w:rFonts w:ascii="Arial" w:eastAsia="Times New Roman" w:hAnsi="Arial" w:cs="Arial"/>
          <w:sz w:val="27"/>
          <w:szCs w:val="27"/>
          <w:lang w:eastAsia="de-DE"/>
        </w:rPr>
        <w:t>Allemagne</w:t>
      </w:r>
      <w:proofErr w:type="spellEnd"/>
      <w:r w:rsidRPr="00EC478B">
        <w:rPr>
          <w:rFonts w:ascii="Arial" w:eastAsia="Times New Roman" w:hAnsi="Arial" w:cs="Arial"/>
          <w:sz w:val="27"/>
          <w:szCs w:val="27"/>
          <w:lang w:eastAsia="de-DE"/>
        </w:rPr>
        <w:t xml:space="preserve"> du </w:t>
      </w:r>
      <w:proofErr w:type="spellStart"/>
      <w:r w:rsidRPr="00EC478B">
        <w:rPr>
          <w:rFonts w:ascii="Arial" w:eastAsia="Times New Roman" w:hAnsi="Arial" w:cs="Arial"/>
          <w:sz w:val="27"/>
          <w:szCs w:val="27"/>
          <w:lang w:eastAsia="de-DE"/>
        </w:rPr>
        <w:t>XVIe</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siècle</w:t>
      </w:r>
      <w:proofErr w:type="spellEnd"/>
      <w:r w:rsidRPr="00EC478B">
        <w:rPr>
          <w:rFonts w:ascii="Arial" w:eastAsia="Times New Roman" w:hAnsi="Arial" w:cs="Arial"/>
          <w:sz w:val="27"/>
          <w:szCs w:val="27"/>
          <w:lang w:eastAsia="de-DE"/>
        </w:rPr>
        <w:t xml:space="preserve"> à nos </w:t>
      </w:r>
      <w:proofErr w:type="spellStart"/>
      <w:r w:rsidRPr="00EC478B">
        <w:rPr>
          <w:rFonts w:ascii="Arial" w:eastAsia="Times New Roman" w:hAnsi="Arial" w:cs="Arial"/>
          <w:sz w:val="27"/>
          <w:szCs w:val="27"/>
          <w:lang w:eastAsia="de-DE"/>
        </w:rPr>
        <w:t>jours</w:t>
      </w:r>
      <w:proofErr w:type="spellEnd"/>
      <w:r w:rsidRPr="00EC478B">
        <w:rPr>
          <w:rFonts w:ascii="Arial" w:eastAsia="Times New Roman" w:hAnsi="Arial" w:cs="Arial"/>
          <w:sz w:val="27"/>
          <w:szCs w:val="27"/>
          <w:lang w:eastAsia="de-DE"/>
        </w:rPr>
        <w:t xml:space="preserve">, Nancy 2015, S. 161-172.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Die liberale Zerstörung einer Legende: Erich Eycks Bismarck-Biographie und ihre Rezeption. In: Jahrbuch zur Liberalismus-Forschung 27 (2015), S. 103-118.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Strukturen als Ordnungsmodell in der Verfassungsgeschichte. In: Detlef Lehnert (Hrsg.), Konstitutionalismus in Europa. Entwicklung und Interpretation, Köln/Weimar/Wien 2014, S. 137-152.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Büchners Feinde. Liberale und Konstitutionelle in seinen Briefen und im „Hessischen Landboten“. In: Jahrbuch zur Liberalismus-Forschung 26 (2014), S. 241-253.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„Import oder Eigengewächs“? Der Liberalismus in der Geschichtsschreibung der Weimarer Republik und des Nationalsozialismus. In: Ewald Grothe/Ulrich Sieg (Hrsg.), Liberalismus als Feindbild, Göttingen 2014, S. 183-201.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Liberalismus als Feindbild. Eine Einleitung. In: Ewald Grothe/Ulrich Sieg (Hrsg.), Liberalismus als Feindbild, Göttingen 2014, S. 7-18.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Hans Rosenberg und die Geschichte des deutschen Liberalismus. Seine unveröffentlichte Antrittsvorlesung vom Januar 1933. In: </w:t>
      </w:r>
      <w:proofErr w:type="spellStart"/>
      <w:r w:rsidRPr="00EC478B">
        <w:rPr>
          <w:rFonts w:ascii="Arial" w:eastAsia="Times New Roman" w:hAnsi="Arial" w:cs="Arial"/>
          <w:sz w:val="27"/>
          <w:szCs w:val="27"/>
          <w:lang w:eastAsia="de-DE"/>
        </w:rPr>
        <w:t>Vierteljahrshefte</w:t>
      </w:r>
      <w:proofErr w:type="spellEnd"/>
      <w:r w:rsidRPr="00EC478B">
        <w:rPr>
          <w:rFonts w:ascii="Arial" w:eastAsia="Times New Roman" w:hAnsi="Arial" w:cs="Arial"/>
          <w:sz w:val="27"/>
          <w:szCs w:val="27"/>
          <w:lang w:eastAsia="de-DE"/>
        </w:rPr>
        <w:t xml:space="preserve"> für Zeitgeschichte 62 (2014), S. 109-138.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Der organische Föderalismus bei Hugo Preuß. In: Jahrbuch zur Liberalismus-Forschung 25 (2013), S. 343-352.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lastRenderedPageBreak/>
        <w:t xml:space="preserve">- </w:t>
      </w:r>
      <w:r w:rsidRPr="00EC478B">
        <w:rPr>
          <w:rFonts w:ascii="Arial" w:eastAsia="Times New Roman" w:hAnsi="Arial" w:cs="Arial"/>
          <w:sz w:val="27"/>
          <w:szCs w:val="27"/>
          <w:lang w:eastAsia="de-DE"/>
        </w:rPr>
        <w:t xml:space="preserve">„Ich </w:t>
      </w:r>
      <w:proofErr w:type="spellStart"/>
      <w:r w:rsidRPr="00EC478B">
        <w:rPr>
          <w:rFonts w:ascii="Arial" w:eastAsia="Times New Roman" w:hAnsi="Arial" w:cs="Arial"/>
          <w:sz w:val="27"/>
          <w:szCs w:val="27"/>
          <w:lang w:eastAsia="de-DE"/>
        </w:rPr>
        <w:t>fieng</w:t>
      </w:r>
      <w:proofErr w:type="spellEnd"/>
      <w:r w:rsidRPr="00EC478B">
        <w:rPr>
          <w:rFonts w:ascii="Arial" w:eastAsia="Times New Roman" w:hAnsi="Arial" w:cs="Arial"/>
          <w:sz w:val="27"/>
          <w:szCs w:val="27"/>
          <w:lang w:eastAsia="de-DE"/>
        </w:rPr>
        <w:t xml:space="preserve"> an hier Wurzeln zu schlagen“. Die Brüder Grimm in Berl</w:t>
      </w:r>
      <w:bookmarkStart w:id="0" w:name="_GoBack"/>
      <w:bookmarkEnd w:id="0"/>
      <w:r w:rsidRPr="00EC478B">
        <w:rPr>
          <w:rFonts w:ascii="Arial" w:eastAsia="Times New Roman" w:hAnsi="Arial" w:cs="Arial"/>
          <w:sz w:val="27"/>
          <w:szCs w:val="27"/>
          <w:lang w:eastAsia="de-DE"/>
        </w:rPr>
        <w:t xml:space="preserve">in. In: Mitteilungen des Vereins für die Geschichte Berlins 109 (2013), S. 220-225. </w:t>
      </w:r>
    </w:p>
    <w:p w:rsidR="00EC478B" w:rsidRPr="00EC478B" w:rsidRDefault="00EC478B" w:rsidP="00EC478B">
      <w:pPr>
        <w:spacing w:after="0" w:line="240" w:lineRule="auto"/>
        <w:rPr>
          <w:rFonts w:ascii="Times New Roman" w:eastAsia="Times New Roman" w:hAnsi="Times New Roman" w:cs="Times New Roman"/>
          <w:sz w:val="24"/>
          <w:szCs w:val="24"/>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Die deutschen Staaten der zweiten Konstitutionalisierungswelle. In: Werner Daum u.a. (Hrsg.), Handbuch der europäischen Verfassungsgeschichte im 19. Jahrhundert. Institutionen und Rechtspraxis im gesellschaftlichen Wandel. Bd. 2: 1815-1847, Bonn 2012, S. 879-926.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„Solche Ehre pflegt sonst ja nur Regenten zu widerfahren.“ Zur Visualisierung des Parlamentarismus im mitteldeutschen Konstitutionalismus 1830-1848. In: Martin Knauer/Verena Kümmel (Hrsg.), Visualisierung konstitutioneller Ordnung 1815-1852, Münster 2011, S. 67-82.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Vom Freimaurerkonvent zum Freiheitsfest. Hanau-Wilhelmsbad als Versammlungsort 1782 und 1832. In: Neues Magazin für </w:t>
      </w:r>
      <w:proofErr w:type="spellStart"/>
      <w:r w:rsidRPr="00EC478B">
        <w:rPr>
          <w:rFonts w:ascii="Arial" w:eastAsia="Times New Roman" w:hAnsi="Arial" w:cs="Arial"/>
          <w:sz w:val="27"/>
          <w:szCs w:val="27"/>
          <w:lang w:eastAsia="de-DE"/>
        </w:rPr>
        <w:t>Hanauische</w:t>
      </w:r>
      <w:proofErr w:type="spellEnd"/>
      <w:r w:rsidRPr="00EC478B">
        <w:rPr>
          <w:rFonts w:ascii="Arial" w:eastAsia="Times New Roman" w:hAnsi="Arial" w:cs="Arial"/>
          <w:sz w:val="27"/>
          <w:szCs w:val="27"/>
          <w:lang w:eastAsia="de-DE"/>
        </w:rPr>
        <w:t xml:space="preserve"> Geschichte 2011, S. 89-105.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Hugo Preuß und die deutsche Verfassungsgeschichtsschreibung. In: Detlef Lehnert (Hrsg.), Hugo Preuß 1860-1925. Genealogie eines modernen Preußen, Köln/Weimar/Wien 2011, S. 121-137.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Schritt in die Moderne oder „Schelmenstreich“? Kommunale Selbstverwaltung kontra staatliche Kontrolle in der kurhessischen Städte</w:t>
      </w: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und Gemeindeordnung von 1834. In: Fuldaer Geschichtsblätter 86 (2010), S. 113-138.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Deutsche Staaten der zweiten Konstitutionalisierungswelle. In: Peter Brandt/Werner Daum/Martin Kirsch/Arthur Schlegelmilch (Hrsg.), Quellen zur europäischen Verfassungsgeschichte im 19. Jahrhundert. </w:t>
      </w:r>
      <w:proofErr w:type="spellStart"/>
      <w:r w:rsidRPr="00EC478B">
        <w:rPr>
          <w:rFonts w:ascii="Arial" w:eastAsia="Times New Roman" w:hAnsi="Arial" w:cs="Arial"/>
          <w:sz w:val="27"/>
          <w:szCs w:val="27"/>
          <w:lang w:eastAsia="de-DE"/>
        </w:rPr>
        <w:t>Tl</w:t>
      </w:r>
      <w:proofErr w:type="spellEnd"/>
      <w:r w:rsidRPr="00EC478B">
        <w:rPr>
          <w:rFonts w:ascii="Arial" w:eastAsia="Times New Roman" w:hAnsi="Arial" w:cs="Arial"/>
          <w:sz w:val="27"/>
          <w:szCs w:val="27"/>
          <w:lang w:eastAsia="de-DE"/>
        </w:rPr>
        <w:t xml:space="preserve">. 2: 1815-1847, CD-ROM, Bonn 2010.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„Wer die Verfassung liebt, ist uns verbrüdert!“ Anmerkungen zur Verfassungskultur im Kurhessen der 1830er Jahre. In: Hessisches Jahrbuch für Landesgeschichte 58 (2008), S. 67-83.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„Fader Schnickschnack“ oder wegweisende Reform? Zur Wirkung und Rezeption der </w:t>
      </w:r>
      <w:proofErr w:type="spellStart"/>
      <w:r w:rsidRPr="00EC478B">
        <w:rPr>
          <w:rFonts w:ascii="Arial" w:eastAsia="Times New Roman" w:hAnsi="Arial" w:cs="Arial"/>
          <w:sz w:val="27"/>
          <w:szCs w:val="27"/>
          <w:lang w:eastAsia="de-DE"/>
        </w:rPr>
        <w:t>westphälischen</w:t>
      </w:r>
      <w:proofErr w:type="spellEnd"/>
      <w:r w:rsidRPr="00EC478B">
        <w:rPr>
          <w:rFonts w:ascii="Arial" w:eastAsia="Times New Roman" w:hAnsi="Arial" w:cs="Arial"/>
          <w:sz w:val="27"/>
          <w:szCs w:val="27"/>
          <w:lang w:eastAsia="de-DE"/>
        </w:rPr>
        <w:t xml:space="preserve"> Verfassung. In: Andreas Hedwig/Klaus </w:t>
      </w:r>
      <w:proofErr w:type="spellStart"/>
      <w:r w:rsidRPr="00EC478B">
        <w:rPr>
          <w:rFonts w:ascii="Arial" w:eastAsia="Times New Roman" w:hAnsi="Arial" w:cs="Arial"/>
          <w:sz w:val="27"/>
          <w:szCs w:val="27"/>
          <w:lang w:eastAsia="de-DE"/>
        </w:rPr>
        <w:t>Malettke</w:t>
      </w:r>
      <w:proofErr w:type="spellEnd"/>
      <w:r w:rsidRPr="00EC478B">
        <w:rPr>
          <w:rFonts w:ascii="Arial" w:eastAsia="Times New Roman" w:hAnsi="Arial" w:cs="Arial"/>
          <w:sz w:val="27"/>
          <w:szCs w:val="27"/>
          <w:lang w:eastAsia="de-DE"/>
        </w:rPr>
        <w:t xml:space="preserve">/Karl </w:t>
      </w:r>
      <w:proofErr w:type="spellStart"/>
      <w:r w:rsidRPr="00EC478B">
        <w:rPr>
          <w:rFonts w:ascii="Arial" w:eastAsia="Times New Roman" w:hAnsi="Arial" w:cs="Arial"/>
          <w:sz w:val="27"/>
          <w:szCs w:val="27"/>
          <w:lang w:eastAsia="de-DE"/>
        </w:rPr>
        <w:t>Murk</w:t>
      </w:r>
      <w:proofErr w:type="spellEnd"/>
      <w:r w:rsidRPr="00EC478B">
        <w:rPr>
          <w:rFonts w:ascii="Arial" w:eastAsia="Times New Roman" w:hAnsi="Arial" w:cs="Arial"/>
          <w:sz w:val="27"/>
          <w:szCs w:val="27"/>
          <w:lang w:eastAsia="de-DE"/>
        </w:rPr>
        <w:t xml:space="preserve"> (Hrsg.), Napoleon und das Königreich Westphalen. Herrschaftssystem und Modellstaatspolitik, Marburg 2008, S. 125-140.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Im Zeichen des „permanenten Verfassungskonflikts“. Parlamentarismus in Kurhessen zwischen </w:t>
      </w:r>
      <w:proofErr w:type="spellStart"/>
      <w:r w:rsidRPr="00EC478B">
        <w:rPr>
          <w:rFonts w:ascii="Arial" w:eastAsia="Times New Roman" w:hAnsi="Arial" w:cs="Arial"/>
          <w:sz w:val="27"/>
          <w:szCs w:val="27"/>
          <w:lang w:eastAsia="de-DE"/>
        </w:rPr>
        <w:t>Verfassungsgebung</w:t>
      </w:r>
      <w:proofErr w:type="spellEnd"/>
      <w:r w:rsidRPr="00EC478B">
        <w:rPr>
          <w:rFonts w:ascii="Arial" w:eastAsia="Times New Roman" w:hAnsi="Arial" w:cs="Arial"/>
          <w:sz w:val="27"/>
          <w:szCs w:val="27"/>
          <w:lang w:eastAsia="de-DE"/>
        </w:rPr>
        <w:t xml:space="preserve"> und Annexion. In: Jens Flemming/Christina Vanja (Hrsg.), „Dieses Haus ist gebaute Demokratie“. Das Ständehaus in Kassel und seine parlamentarische Tradition, Kassel 2007, S. 49-58.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Die Verfassung des Königreichs Westphalen von 1807. In: Hartwig Brandt/Ewald Grothe (Hrsg.), Rheinbündischer Konstitutionalismus, Frankfurt a.M. usw. 2007, S. 31-51.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Für und wider „die modernen </w:t>
      </w:r>
      <w:proofErr w:type="spellStart"/>
      <w:r w:rsidRPr="00EC478B">
        <w:rPr>
          <w:rFonts w:ascii="Arial" w:eastAsia="Times New Roman" w:hAnsi="Arial" w:cs="Arial"/>
          <w:sz w:val="27"/>
          <w:szCs w:val="27"/>
          <w:lang w:eastAsia="de-DE"/>
        </w:rPr>
        <w:t>Constitutionmacher</w:t>
      </w:r>
      <w:proofErr w:type="spellEnd"/>
      <w:r w:rsidRPr="00EC478B">
        <w:rPr>
          <w:rFonts w:ascii="Arial" w:eastAsia="Times New Roman" w:hAnsi="Arial" w:cs="Arial"/>
          <w:sz w:val="27"/>
          <w:szCs w:val="27"/>
          <w:lang w:eastAsia="de-DE"/>
        </w:rPr>
        <w:t xml:space="preserve">“ – Die Verfassungsdiskussion zwischen den Brüdern Grimm und Ludwig </w:t>
      </w:r>
      <w:proofErr w:type="spellStart"/>
      <w:r w:rsidRPr="00EC478B">
        <w:rPr>
          <w:rFonts w:ascii="Arial" w:eastAsia="Times New Roman" w:hAnsi="Arial" w:cs="Arial"/>
          <w:sz w:val="27"/>
          <w:szCs w:val="27"/>
          <w:lang w:eastAsia="de-DE"/>
        </w:rPr>
        <w:t>Hassenpflug</w:t>
      </w:r>
      <w:proofErr w:type="spellEnd"/>
      <w:r w:rsidRPr="00EC478B">
        <w:rPr>
          <w:rFonts w:ascii="Arial" w:eastAsia="Times New Roman" w:hAnsi="Arial" w:cs="Arial"/>
          <w:sz w:val="27"/>
          <w:szCs w:val="27"/>
          <w:lang w:eastAsia="de-DE"/>
        </w:rPr>
        <w:t xml:space="preserve">. In: Peter Brandt/Arthur Schlegelmilch/ Reinhard Wendt (Hrsg.), Symbolische Macht und inszenierte Staatlichkeit. „Verfassungskultur“ als Element der Verfassungsgeschichte, Bonn 2005, S. 283-297.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lastRenderedPageBreak/>
        <w:t xml:space="preserve">- </w:t>
      </w:r>
      <w:r w:rsidRPr="00EC478B">
        <w:rPr>
          <w:rFonts w:ascii="Arial" w:eastAsia="Times New Roman" w:hAnsi="Arial" w:cs="Arial"/>
          <w:sz w:val="27"/>
          <w:szCs w:val="27"/>
          <w:lang w:eastAsia="de-DE"/>
        </w:rPr>
        <w:t xml:space="preserve">Model </w:t>
      </w:r>
      <w:proofErr w:type="spellStart"/>
      <w:r w:rsidRPr="00EC478B">
        <w:rPr>
          <w:rFonts w:ascii="Arial" w:eastAsia="Times New Roman" w:hAnsi="Arial" w:cs="Arial"/>
          <w:sz w:val="27"/>
          <w:szCs w:val="27"/>
          <w:lang w:eastAsia="de-DE"/>
        </w:rPr>
        <w:t>or</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Myth</w:t>
      </w:r>
      <w:proofErr w:type="spellEnd"/>
      <w:r w:rsidRPr="00EC478B">
        <w:rPr>
          <w:rFonts w:ascii="Arial" w:eastAsia="Times New Roman" w:hAnsi="Arial" w:cs="Arial"/>
          <w:sz w:val="27"/>
          <w:szCs w:val="27"/>
          <w:lang w:eastAsia="de-DE"/>
        </w:rPr>
        <w:t xml:space="preserve">? The </w:t>
      </w:r>
      <w:proofErr w:type="spellStart"/>
      <w:r w:rsidRPr="00EC478B">
        <w:rPr>
          <w:rFonts w:ascii="Arial" w:eastAsia="Times New Roman" w:hAnsi="Arial" w:cs="Arial"/>
          <w:sz w:val="27"/>
          <w:szCs w:val="27"/>
          <w:lang w:eastAsia="de-DE"/>
        </w:rPr>
        <w:t>Constitution</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of</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Westphalia</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of</w:t>
      </w:r>
      <w:proofErr w:type="spellEnd"/>
      <w:r w:rsidRPr="00EC478B">
        <w:rPr>
          <w:rFonts w:ascii="Arial" w:eastAsia="Times New Roman" w:hAnsi="Arial" w:cs="Arial"/>
          <w:sz w:val="27"/>
          <w:szCs w:val="27"/>
          <w:lang w:eastAsia="de-DE"/>
        </w:rPr>
        <w:t xml:space="preserve"> 1807 </w:t>
      </w:r>
      <w:proofErr w:type="spellStart"/>
      <w:r w:rsidRPr="00EC478B">
        <w:rPr>
          <w:rFonts w:ascii="Arial" w:eastAsia="Times New Roman" w:hAnsi="Arial" w:cs="Arial"/>
          <w:sz w:val="27"/>
          <w:szCs w:val="27"/>
          <w:lang w:eastAsia="de-DE"/>
        </w:rPr>
        <w:t>and</w:t>
      </w:r>
      <w:proofErr w:type="spellEnd"/>
      <w:r w:rsidRPr="00EC478B">
        <w:rPr>
          <w:rFonts w:ascii="Arial" w:eastAsia="Times New Roman" w:hAnsi="Arial" w:cs="Arial"/>
          <w:sz w:val="27"/>
          <w:szCs w:val="27"/>
          <w:lang w:eastAsia="de-DE"/>
        </w:rPr>
        <w:t xml:space="preserve"> Early German </w:t>
      </w:r>
      <w:proofErr w:type="spellStart"/>
      <w:r w:rsidRPr="00EC478B">
        <w:rPr>
          <w:rFonts w:ascii="Arial" w:eastAsia="Times New Roman" w:hAnsi="Arial" w:cs="Arial"/>
          <w:sz w:val="27"/>
          <w:szCs w:val="27"/>
          <w:lang w:eastAsia="de-DE"/>
        </w:rPr>
        <w:t>Constitutio-nalism</w:t>
      </w:r>
      <w:proofErr w:type="spellEnd"/>
      <w:r w:rsidRPr="00EC478B">
        <w:rPr>
          <w:rFonts w:ascii="Arial" w:eastAsia="Times New Roman" w:hAnsi="Arial" w:cs="Arial"/>
          <w:sz w:val="27"/>
          <w:szCs w:val="27"/>
          <w:lang w:eastAsia="de-DE"/>
        </w:rPr>
        <w:t xml:space="preserve">. In: German Studies Review 28 (2005), S. 1-19.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Die Brüder Grimm und die hessische Politik. In: Bernd Heidenreich/Ewald Grothe (Hrsg.), Kultur und Politik – </w:t>
      </w:r>
      <w:proofErr w:type="gramStart"/>
      <w:r w:rsidRPr="00EC478B">
        <w:rPr>
          <w:rFonts w:ascii="Arial" w:eastAsia="Times New Roman" w:hAnsi="Arial" w:cs="Arial"/>
          <w:sz w:val="27"/>
          <w:szCs w:val="27"/>
          <w:lang w:eastAsia="de-DE"/>
        </w:rPr>
        <w:t>Die Grimms</w:t>
      </w:r>
      <w:proofErr w:type="gramEnd"/>
      <w:r w:rsidRPr="00EC478B">
        <w:rPr>
          <w:rFonts w:ascii="Arial" w:eastAsia="Times New Roman" w:hAnsi="Arial" w:cs="Arial"/>
          <w:sz w:val="27"/>
          <w:szCs w:val="27"/>
          <w:lang w:eastAsia="de-DE"/>
        </w:rPr>
        <w:t xml:space="preserve">, Frankfurt a.M. 2003, S. 179-204.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Zwischen Vision und Revision. Parlament und Verfassung im Kurfürstentum Hessen 1831-1866. In: Anna </w:t>
      </w:r>
      <w:proofErr w:type="spellStart"/>
      <w:r w:rsidRPr="00EC478B">
        <w:rPr>
          <w:rFonts w:ascii="Arial" w:eastAsia="Times New Roman" w:hAnsi="Arial" w:cs="Arial"/>
          <w:sz w:val="27"/>
          <w:szCs w:val="27"/>
          <w:lang w:eastAsia="de-DE"/>
        </w:rPr>
        <w:t>Gianna</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Manca</w:t>
      </w:r>
      <w:proofErr w:type="spellEnd"/>
      <w:r w:rsidRPr="00EC478B">
        <w:rPr>
          <w:rFonts w:ascii="Arial" w:eastAsia="Times New Roman" w:hAnsi="Arial" w:cs="Arial"/>
          <w:sz w:val="27"/>
          <w:szCs w:val="27"/>
          <w:lang w:eastAsia="de-DE"/>
        </w:rPr>
        <w:t xml:space="preserve">/Luigi </w:t>
      </w:r>
      <w:proofErr w:type="spellStart"/>
      <w:r w:rsidRPr="00EC478B">
        <w:rPr>
          <w:rFonts w:ascii="Arial" w:eastAsia="Times New Roman" w:hAnsi="Arial" w:cs="Arial"/>
          <w:sz w:val="27"/>
          <w:szCs w:val="27"/>
          <w:lang w:eastAsia="de-DE"/>
        </w:rPr>
        <w:t>Lacchè</w:t>
      </w:r>
      <w:proofErr w:type="spellEnd"/>
      <w:r w:rsidRPr="00EC478B">
        <w:rPr>
          <w:rFonts w:ascii="Arial" w:eastAsia="Times New Roman" w:hAnsi="Arial" w:cs="Arial"/>
          <w:sz w:val="27"/>
          <w:szCs w:val="27"/>
          <w:lang w:eastAsia="de-DE"/>
        </w:rPr>
        <w:t xml:space="preserve"> (Hrsg.), </w:t>
      </w:r>
      <w:proofErr w:type="spellStart"/>
      <w:r w:rsidRPr="00EC478B">
        <w:rPr>
          <w:rFonts w:ascii="Arial" w:eastAsia="Times New Roman" w:hAnsi="Arial" w:cs="Arial"/>
          <w:sz w:val="27"/>
          <w:szCs w:val="27"/>
          <w:lang w:eastAsia="de-DE"/>
        </w:rPr>
        <w:t>Parlamento</w:t>
      </w:r>
      <w:proofErr w:type="spellEnd"/>
      <w:r w:rsidRPr="00EC478B">
        <w:rPr>
          <w:rFonts w:ascii="Arial" w:eastAsia="Times New Roman" w:hAnsi="Arial" w:cs="Arial"/>
          <w:sz w:val="27"/>
          <w:szCs w:val="27"/>
          <w:lang w:eastAsia="de-DE"/>
        </w:rPr>
        <w:t xml:space="preserve"> e </w:t>
      </w:r>
      <w:proofErr w:type="spellStart"/>
      <w:r w:rsidRPr="00EC478B">
        <w:rPr>
          <w:rFonts w:ascii="Arial" w:eastAsia="Times New Roman" w:hAnsi="Arial" w:cs="Arial"/>
          <w:sz w:val="27"/>
          <w:szCs w:val="27"/>
          <w:lang w:eastAsia="de-DE"/>
        </w:rPr>
        <w:t>Costituzione</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nei</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sistemi</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costituzionali</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europei</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ottocenteschi</w:t>
      </w:r>
      <w:proofErr w:type="spellEnd"/>
      <w:r w:rsidRPr="00EC478B">
        <w:rPr>
          <w:rFonts w:ascii="Arial" w:eastAsia="Times New Roman" w:hAnsi="Arial" w:cs="Arial"/>
          <w:sz w:val="27"/>
          <w:szCs w:val="27"/>
          <w:lang w:eastAsia="de-DE"/>
        </w:rPr>
        <w:t xml:space="preserve"> / Parlament und Verfassung in den konstitutionellen Verfassungssystemen Europas, Bologna/Berlin 2003, S. 213-236.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Die Brüder Grimm und der Liberalismus. In: Jahrbuch zur Liberalismus-Forschung 15 (2003), S. 65-89.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Wunsch und Wirklichkeit. Die rheinische und die kurhessische Verfassungsbewegung im Vormärz. Eine vergleichende Studie. In: Blätter für deutsche Landesgeschichte 137 (2001), S. 135-159.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Friedrich </w:t>
      </w:r>
      <w:proofErr w:type="spellStart"/>
      <w:r w:rsidRPr="00EC478B">
        <w:rPr>
          <w:rFonts w:ascii="Arial" w:eastAsia="Times New Roman" w:hAnsi="Arial" w:cs="Arial"/>
          <w:sz w:val="27"/>
          <w:szCs w:val="27"/>
          <w:lang w:eastAsia="de-DE"/>
        </w:rPr>
        <w:t>Murhard</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un</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precursore</w:t>
      </w:r>
      <w:proofErr w:type="spellEnd"/>
      <w:r w:rsidRPr="00EC478B">
        <w:rPr>
          <w:rFonts w:ascii="Arial" w:eastAsia="Times New Roman" w:hAnsi="Arial" w:cs="Arial"/>
          <w:sz w:val="27"/>
          <w:szCs w:val="27"/>
          <w:lang w:eastAsia="de-DE"/>
        </w:rPr>
        <w:t xml:space="preserve"> della </w:t>
      </w:r>
      <w:proofErr w:type="spellStart"/>
      <w:r w:rsidRPr="00EC478B">
        <w:rPr>
          <w:rFonts w:ascii="Arial" w:eastAsia="Times New Roman" w:hAnsi="Arial" w:cs="Arial"/>
          <w:sz w:val="27"/>
          <w:szCs w:val="27"/>
          <w:lang w:eastAsia="de-DE"/>
        </w:rPr>
        <w:t>scienza</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dell’amministrazione</w:t>
      </w:r>
      <w:proofErr w:type="spellEnd"/>
      <w:r w:rsidRPr="00EC478B">
        <w:rPr>
          <w:rFonts w:ascii="Arial" w:eastAsia="Times New Roman" w:hAnsi="Arial" w:cs="Arial"/>
          <w:sz w:val="27"/>
          <w:szCs w:val="27"/>
          <w:lang w:eastAsia="de-DE"/>
        </w:rPr>
        <w:t xml:space="preserve">? In: </w:t>
      </w:r>
      <w:proofErr w:type="spellStart"/>
      <w:r w:rsidRPr="00EC478B">
        <w:rPr>
          <w:rFonts w:ascii="Arial" w:eastAsia="Times New Roman" w:hAnsi="Arial" w:cs="Arial"/>
          <w:sz w:val="27"/>
          <w:szCs w:val="27"/>
          <w:lang w:eastAsia="de-DE"/>
        </w:rPr>
        <w:t>Storia</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Amministrazione</w:t>
      </w:r>
      <w:proofErr w:type="spellEnd"/>
      <w:r w:rsidRPr="00EC478B">
        <w:rPr>
          <w:rFonts w:ascii="Arial" w:eastAsia="Times New Roman" w:hAnsi="Arial" w:cs="Arial"/>
          <w:sz w:val="27"/>
          <w:szCs w:val="27"/>
          <w:lang w:eastAsia="de-DE"/>
        </w:rPr>
        <w:t xml:space="preserve"> </w:t>
      </w:r>
      <w:proofErr w:type="spellStart"/>
      <w:r w:rsidRPr="00EC478B">
        <w:rPr>
          <w:rFonts w:ascii="Arial" w:eastAsia="Times New Roman" w:hAnsi="Arial" w:cs="Arial"/>
          <w:sz w:val="27"/>
          <w:szCs w:val="27"/>
          <w:lang w:eastAsia="de-DE"/>
        </w:rPr>
        <w:t>Costituzione</w:t>
      </w:r>
      <w:proofErr w:type="spellEnd"/>
      <w:r w:rsidRPr="00EC478B">
        <w:rPr>
          <w:rFonts w:ascii="Arial" w:eastAsia="Times New Roman" w:hAnsi="Arial" w:cs="Arial"/>
          <w:sz w:val="27"/>
          <w:szCs w:val="27"/>
          <w:lang w:eastAsia="de-DE"/>
        </w:rPr>
        <w:t xml:space="preserve"> 6 (1998), S. 35-50.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Friedrich </w:t>
      </w:r>
      <w:proofErr w:type="spellStart"/>
      <w:r w:rsidRPr="00EC478B">
        <w:rPr>
          <w:rFonts w:ascii="Arial" w:eastAsia="Times New Roman" w:hAnsi="Arial" w:cs="Arial"/>
          <w:sz w:val="27"/>
          <w:szCs w:val="27"/>
          <w:lang w:eastAsia="de-DE"/>
        </w:rPr>
        <w:t>Murhard</w:t>
      </w:r>
      <w:proofErr w:type="spellEnd"/>
      <w:r w:rsidRPr="00EC478B">
        <w:rPr>
          <w:rFonts w:ascii="Arial" w:eastAsia="Times New Roman" w:hAnsi="Arial" w:cs="Arial"/>
          <w:sz w:val="27"/>
          <w:szCs w:val="27"/>
          <w:lang w:eastAsia="de-DE"/>
        </w:rPr>
        <w:t xml:space="preserve"> und die Idee der Selbstverwaltung. Ein Beitrag zu den Anfängen der Verwaltungswissenschaft in Deutschland. In: Jahrbuch zur Liberalismus-Forschung 10 (1998), S. 155-168. </w:t>
      </w:r>
    </w:p>
    <w:p w:rsidR="00EC478B" w:rsidRPr="00EC478B" w:rsidRDefault="00EC478B" w:rsidP="00EC478B">
      <w:pPr>
        <w:spacing w:after="0" w:line="240" w:lineRule="auto"/>
        <w:rPr>
          <w:rFonts w:ascii="Times New Roman" w:eastAsia="Times New Roman" w:hAnsi="Times New Roman" w:cs="Times New Roman"/>
          <w:sz w:val="24"/>
          <w:szCs w:val="24"/>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„Neigung zur Widersetzlichkeit und zum Aufruhr”. Heinrich Henkel und die Anfänge des kurhessischen Liberalismus. In: Burghard </w:t>
      </w:r>
      <w:proofErr w:type="spellStart"/>
      <w:r w:rsidRPr="00EC478B">
        <w:rPr>
          <w:rFonts w:ascii="Arial" w:eastAsia="Times New Roman" w:hAnsi="Arial" w:cs="Arial"/>
          <w:sz w:val="27"/>
          <w:szCs w:val="27"/>
          <w:lang w:eastAsia="de-DE"/>
        </w:rPr>
        <w:t>Dedner</w:t>
      </w:r>
      <w:proofErr w:type="spellEnd"/>
      <w:r w:rsidRPr="00EC478B">
        <w:rPr>
          <w:rFonts w:ascii="Arial" w:eastAsia="Times New Roman" w:hAnsi="Arial" w:cs="Arial"/>
          <w:sz w:val="27"/>
          <w:szCs w:val="27"/>
          <w:lang w:eastAsia="de-DE"/>
        </w:rPr>
        <w:t xml:space="preserve"> (Hrsg.), Das Wartburgfest und die oppositionelle Bewegung in Hessen, Marburg 1994, S. 79-107. </w:t>
      </w:r>
    </w:p>
    <w:p w:rsidR="00EC478B" w:rsidRDefault="00EC478B" w:rsidP="00EC478B">
      <w:pPr>
        <w:spacing w:after="0" w:line="240" w:lineRule="auto"/>
        <w:rPr>
          <w:rFonts w:ascii="Arial" w:eastAsia="Times New Roman" w:hAnsi="Arial" w:cs="Arial"/>
          <w:sz w:val="27"/>
          <w:szCs w:val="27"/>
          <w:lang w:eastAsia="de-DE"/>
        </w:rPr>
      </w:pPr>
    </w:p>
    <w:p w:rsidR="00EC478B" w:rsidRPr="00EC478B" w:rsidRDefault="00EC478B" w:rsidP="00EC478B">
      <w:pPr>
        <w:spacing w:after="0" w:line="240" w:lineRule="auto"/>
        <w:rPr>
          <w:rFonts w:ascii="Arial" w:eastAsia="Times New Roman" w:hAnsi="Arial" w:cs="Arial"/>
          <w:b/>
          <w:sz w:val="27"/>
          <w:szCs w:val="27"/>
          <w:lang w:eastAsia="de-DE"/>
        </w:rPr>
      </w:pPr>
      <w:r w:rsidRPr="00EC478B">
        <w:rPr>
          <w:rFonts w:ascii="Arial" w:eastAsia="Times New Roman" w:hAnsi="Arial" w:cs="Arial"/>
          <w:b/>
          <w:sz w:val="27"/>
          <w:szCs w:val="27"/>
          <w:lang w:eastAsia="de-DE"/>
        </w:rPr>
        <w:t>Aufsätze zum Archiv- und Bibliothekswesen</w:t>
      </w:r>
    </w:p>
    <w:p w:rsidR="000F248A" w:rsidRPr="000F248A" w:rsidRDefault="000F248A" w:rsidP="000F248A">
      <w:pPr>
        <w:pStyle w:val="Listenabsatz"/>
        <w:spacing w:line="240" w:lineRule="auto"/>
        <w:ind w:left="0" w:firstLine="0"/>
        <w:jc w:val="left"/>
        <w:rPr>
          <w:rFonts w:ascii="Arial" w:hAnsi="Arial" w:cs="Arial"/>
          <w:sz w:val="27"/>
          <w:szCs w:val="27"/>
        </w:rPr>
      </w:pPr>
      <w:r w:rsidRPr="000F248A">
        <w:rPr>
          <w:rFonts w:ascii="Arial" w:hAnsi="Arial" w:cs="Arial"/>
          <w:sz w:val="27"/>
          <w:szCs w:val="27"/>
        </w:rPr>
        <w:t xml:space="preserve">- Aufgaben und Selbstverständnis des Archivs des Liberalismus. In: Susanne Ackermann/Jürgen </w:t>
      </w:r>
      <w:proofErr w:type="spellStart"/>
      <w:r w:rsidRPr="000F248A">
        <w:rPr>
          <w:rFonts w:ascii="Arial" w:hAnsi="Arial" w:cs="Arial"/>
          <w:sz w:val="27"/>
          <w:szCs w:val="27"/>
        </w:rPr>
        <w:t>Frölich</w:t>
      </w:r>
      <w:proofErr w:type="spellEnd"/>
      <w:r w:rsidRPr="000F248A">
        <w:rPr>
          <w:rFonts w:ascii="Arial" w:hAnsi="Arial" w:cs="Arial"/>
          <w:sz w:val="27"/>
          <w:szCs w:val="27"/>
        </w:rPr>
        <w:t>/Ewald Grothe (Hrsg.), 50 Jahre Archiv des Liberalismus, Gummersbach 2018, S. 23-35.</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Die Archive der Politischen Stiftungen als Teil der rheinischen Archivlandschaft. In: Archivlandschaft Rheinland. 49. Rheinischer Archivtag, 18.-19. Juni 2015 in Pulheim-Brauweiler. Beiträge, Bonn 2016, S. 105-117.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Nachlässe in den Archiven der Politischen Stiftungen. In: Clemens Rehm/Monika Storm/Andrea </w:t>
      </w:r>
      <w:proofErr w:type="spellStart"/>
      <w:r w:rsidRPr="00EC478B">
        <w:rPr>
          <w:rFonts w:ascii="Arial" w:eastAsia="Times New Roman" w:hAnsi="Arial" w:cs="Arial"/>
          <w:sz w:val="27"/>
          <w:szCs w:val="27"/>
          <w:lang w:eastAsia="de-DE"/>
        </w:rPr>
        <w:t>Wettmann</w:t>
      </w:r>
      <w:proofErr w:type="spellEnd"/>
      <w:r w:rsidRPr="00EC478B">
        <w:rPr>
          <w:rFonts w:ascii="Arial" w:eastAsia="Times New Roman" w:hAnsi="Arial" w:cs="Arial"/>
          <w:sz w:val="27"/>
          <w:szCs w:val="27"/>
          <w:lang w:eastAsia="de-DE"/>
        </w:rPr>
        <w:t xml:space="preserve"> (Hrsg.), Nachlässe – Neue Wege der Überlieferung im Verbund. Gemeinsame Frühjahrstagung FG 1 und FG 6 für alle Fachgruppen im </w:t>
      </w:r>
      <w:proofErr w:type="spellStart"/>
      <w:r w:rsidRPr="00EC478B">
        <w:rPr>
          <w:rFonts w:ascii="Arial" w:eastAsia="Times New Roman" w:hAnsi="Arial" w:cs="Arial"/>
          <w:sz w:val="27"/>
          <w:szCs w:val="27"/>
          <w:lang w:eastAsia="de-DE"/>
        </w:rPr>
        <w:t>VdA</w:t>
      </w:r>
      <w:proofErr w:type="spellEnd"/>
      <w:r w:rsidRPr="00EC478B">
        <w:rPr>
          <w:rFonts w:ascii="Arial" w:eastAsia="Times New Roman" w:hAnsi="Arial" w:cs="Arial"/>
          <w:sz w:val="27"/>
          <w:szCs w:val="27"/>
          <w:lang w:eastAsia="de-DE"/>
        </w:rPr>
        <w:t xml:space="preserve">. 7. Mai 2013, Staatsarchiv Chemnitz, Halle (Saale) 2014, S. 63-74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Dokumentations</w:t>
      </w: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und Sammlungsprofil der Archive der Politischen Stiftungen in Deutschland. In: Archivar 66 (2013), S. 452-454.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„Ein Haus wie unser Land“. Die Villa Horion zwischen Landeshauptmann und Landtagspräsident 1911 bis 2011. In: Mitteilungen der Fachgruppe 6: Archivare und Archivarinnen an Archiven der Parlamente, der politischen Parteien, Stiftungen und Verbände im Verband Deutscher Archivarinnen und Archivare e.V. 35 (2011), S. 53-57.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lastRenderedPageBreak/>
        <w:t xml:space="preserve">- </w:t>
      </w:r>
      <w:r w:rsidRPr="00EC478B">
        <w:rPr>
          <w:rFonts w:ascii="Arial" w:eastAsia="Times New Roman" w:hAnsi="Arial" w:cs="Arial"/>
          <w:sz w:val="27"/>
          <w:szCs w:val="27"/>
          <w:lang w:eastAsia="de-DE"/>
        </w:rPr>
        <w:t xml:space="preserve">Die kooperative Erschließung von Autographen und Nachlässen im digitalen Zeitalter. Probleme und Perspektiven. In: Bibliothek. Forschung und Praxis 30 (2006), S. 283-289. Online unter: http://www.b2i.de/fileadmin/dokumente/BFP_Bestand_2006/Jg_30-Nr_3/Jg_30-Nr_3_Aufsaetze/Jg_30-2006-Nr_3-S_283-289.pdf.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Kooperative Erschließung von Handschriften und Nachlässen, Teil 2: Auf dem Weg zu Kalliope. Zur Erschließungssituation in deutschen Bibliotheken und Archiven seit 1945. In: Zeitschrift für Bibliothekswesen und Bibliographie 53 (2006), S. 291-299. Online unter: http://fiz1.fh-potsdam.de/volltext/zfbb/07392.pdf.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Kooperative Erschließung von Handschriften und Nachlässen, Teil 1: „Ein unverkennbares </w:t>
      </w:r>
      <w:proofErr w:type="spellStart"/>
      <w:r w:rsidRPr="00EC478B">
        <w:rPr>
          <w:rFonts w:ascii="Arial" w:eastAsia="Times New Roman" w:hAnsi="Arial" w:cs="Arial"/>
          <w:sz w:val="27"/>
          <w:szCs w:val="27"/>
          <w:lang w:eastAsia="de-DE"/>
        </w:rPr>
        <w:t>Bedürfniß</w:t>
      </w:r>
      <w:proofErr w:type="spellEnd"/>
      <w:r w:rsidRPr="00EC478B">
        <w:rPr>
          <w:rFonts w:ascii="Arial" w:eastAsia="Times New Roman" w:hAnsi="Arial" w:cs="Arial"/>
          <w:sz w:val="27"/>
          <w:szCs w:val="27"/>
          <w:lang w:eastAsia="de-DE"/>
        </w:rPr>
        <w:t xml:space="preserve"> der Wissenschaft“. Projekte in deutschen Bibliotheken zwischen 1885 und 1945. In: Zeitschrift für Bibliothekswesen und Bibliographie 53 (2006), S. 234-243. Online unter: http://fiz1.fh-potsdam.de/volltext/zfbb/07398.pdf.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Ausgewählte Zahlen zu hessischen Bibliotheken. In: Bernd Heidenreich (Hrsg.), Hessen. Kultur und Politik. Die Bibliotheken, Stuttgart 2005, S. 285-293.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Bibliotheken – Regenten – Stifter. Die Entwicklung der hessischen Bibliothekslandschaft bis 1945. In: Bernd Heidenreich (Hrsg.), Hessen. Kultur und Politik. Die Bibliotheken, Stuttgart 2005, S. 64-91.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Die kritisch-kommentierte Ausgabe der Briefwechsel der Brüder Grimm. Richtlinien zur Edition und Kommentierung. In: Jahrbuch der Brüder Grimm-Gesellschaft 8 (1998), S. 7-22. </w:t>
      </w:r>
    </w:p>
    <w:p w:rsidR="00EC478B" w:rsidRDefault="00EC478B" w:rsidP="00EC478B">
      <w:pPr>
        <w:spacing w:after="0" w:line="240" w:lineRule="auto"/>
        <w:rPr>
          <w:rFonts w:ascii="Arial" w:eastAsia="Times New Roman" w:hAnsi="Arial" w:cs="Arial"/>
          <w:sz w:val="27"/>
          <w:szCs w:val="27"/>
          <w:lang w:eastAsia="de-DE"/>
        </w:rPr>
      </w:pP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Hessische Archivalien im Staatsarchiv Prag. In: Mitteilungen des Vereins für hessische Geschichte und Landeskunde e.V. Kassel, N.F., Nr. 29, August 1994, S. 14-19 [gemeinsam mit Günter </w:t>
      </w:r>
      <w:proofErr w:type="spellStart"/>
      <w:r w:rsidRPr="00EC478B">
        <w:rPr>
          <w:rFonts w:ascii="Arial" w:eastAsia="Times New Roman" w:hAnsi="Arial" w:cs="Arial"/>
          <w:sz w:val="27"/>
          <w:szCs w:val="27"/>
          <w:lang w:eastAsia="de-DE"/>
        </w:rPr>
        <w:t>Hollenberg</w:t>
      </w:r>
      <w:proofErr w:type="spellEnd"/>
      <w:r w:rsidRPr="00EC478B">
        <w:rPr>
          <w:rFonts w:ascii="Arial" w:eastAsia="Times New Roman" w:hAnsi="Arial" w:cs="Arial"/>
          <w:sz w:val="27"/>
          <w:szCs w:val="27"/>
          <w:lang w:eastAsia="de-DE"/>
        </w:rPr>
        <w:t xml:space="preserve">]. Online unter: </w:t>
      </w:r>
      <w:r w:rsidR="000F248A" w:rsidRPr="000F248A">
        <w:rPr>
          <w:rFonts w:ascii="Arial" w:eastAsia="Times New Roman" w:hAnsi="Arial" w:cs="Arial"/>
          <w:sz w:val="27"/>
          <w:szCs w:val="27"/>
          <w:lang w:eastAsia="de-DE"/>
        </w:rPr>
        <w:t>http://www.vhghessen.de/mhg/1994_nf29/1994_02_014.htm</w:t>
      </w:r>
      <w:r w:rsidRPr="00EC478B">
        <w:rPr>
          <w:rFonts w:ascii="Arial" w:eastAsia="Times New Roman" w:hAnsi="Arial" w:cs="Arial"/>
          <w:sz w:val="27"/>
          <w:szCs w:val="27"/>
          <w:lang w:eastAsia="de-DE"/>
        </w:rPr>
        <w:t xml:space="preserve">. </w:t>
      </w:r>
    </w:p>
    <w:p w:rsidR="000F248A" w:rsidRDefault="000F248A" w:rsidP="00EC478B">
      <w:pPr>
        <w:spacing w:after="0" w:line="240" w:lineRule="auto"/>
        <w:rPr>
          <w:rFonts w:ascii="Arial" w:eastAsia="Times New Roman" w:hAnsi="Arial" w:cs="Arial"/>
          <w:sz w:val="27"/>
          <w:szCs w:val="27"/>
          <w:lang w:eastAsia="de-DE"/>
        </w:rPr>
      </w:pPr>
    </w:p>
    <w:p w:rsidR="00166FC8" w:rsidRPr="00EC478B" w:rsidRDefault="00EC478B" w:rsidP="00EC478B">
      <w:pPr>
        <w:spacing w:after="0" w:line="240" w:lineRule="auto"/>
      </w:pPr>
      <w:r w:rsidRPr="00EC478B">
        <w:rPr>
          <w:rFonts w:ascii="Arial" w:eastAsia="Times New Roman" w:hAnsi="Arial" w:cs="Arial"/>
          <w:sz w:val="27"/>
          <w:szCs w:val="27"/>
          <w:lang w:eastAsia="de-DE"/>
        </w:rPr>
        <w:t>Darüber hinaus zahlreiche Aufsätze zur Verfassungs</w:t>
      </w:r>
      <w:r>
        <w:rPr>
          <w:rFonts w:ascii="Arial" w:eastAsia="Times New Roman" w:hAnsi="Arial" w:cs="Arial"/>
          <w:sz w:val="27"/>
          <w:szCs w:val="27"/>
          <w:lang w:eastAsia="de-DE"/>
        </w:rPr>
        <w:t xml:space="preserve">- </w:t>
      </w:r>
      <w:r w:rsidRPr="00EC478B">
        <w:rPr>
          <w:rFonts w:ascii="Arial" w:eastAsia="Times New Roman" w:hAnsi="Arial" w:cs="Arial"/>
          <w:sz w:val="27"/>
          <w:szCs w:val="27"/>
          <w:lang w:eastAsia="de-DE"/>
        </w:rPr>
        <w:t xml:space="preserve">und Wissenschaftsgeschichte. </w:t>
      </w:r>
    </w:p>
    <w:sectPr w:rsidR="00166FC8" w:rsidRPr="00EC47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207514C"/>
    <w:multiLevelType w:val="singleLevel"/>
    <w:tmpl w:val="04070001"/>
    <w:lvl w:ilvl="0">
      <w:start w:val="1"/>
      <w:numFmt w:val="bullet"/>
      <w:lvlText w:val=""/>
      <w:lvlJc w:val="left"/>
      <w:pPr>
        <w:ind w:left="720" w:hanging="360"/>
      </w:pPr>
      <w:rPr>
        <w:rFonts w:ascii="Symbol" w:hAnsi="Symbol" w:hint="default"/>
      </w:rPr>
    </w:lvl>
  </w:abstractNum>
  <w:abstractNum w:abstractNumId="2" w15:restartNumberingAfterBreak="0">
    <w:nsid w:val="47AE1EEB"/>
    <w:multiLevelType w:val="hybridMultilevel"/>
    <w:tmpl w:val="73A26C86"/>
    <w:lvl w:ilvl="0" w:tplc="28B893D6">
      <w:start w:val="1"/>
      <w:numFmt w:val="decimal"/>
      <w:lvlText w:val="%1."/>
      <w:lvlJc w:val="left"/>
      <w:pPr>
        <w:tabs>
          <w:tab w:val="num" w:pos="360"/>
        </w:tabs>
        <w:ind w:left="340" w:hanging="340"/>
      </w:pPr>
      <w:rPr>
        <w:rFonts w:hint="default"/>
      </w:rPr>
    </w:lvl>
    <w:lvl w:ilvl="1" w:tplc="01706A0C">
      <w:start w:val="1"/>
      <w:numFmt w:val="decimal"/>
      <w:lvlText w:val="%2."/>
      <w:lvlJc w:val="left"/>
      <w:pPr>
        <w:tabs>
          <w:tab w:val="num" w:pos="1440"/>
        </w:tabs>
        <w:ind w:left="1440" w:hanging="360"/>
      </w:pPr>
      <w:rPr>
        <w:i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8B"/>
    <w:rsid w:val="000F248A"/>
    <w:rsid w:val="00771546"/>
    <w:rsid w:val="009B6085"/>
    <w:rsid w:val="00A32553"/>
    <w:rsid w:val="00B62E7F"/>
    <w:rsid w:val="00EC47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DE15"/>
  <w15:chartTrackingRefBased/>
  <w15:docId w15:val="{3AFA617C-79F9-4E15-A9E3-A7509FE4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C478B"/>
    <w:rPr>
      <w:color w:val="0000FF"/>
      <w:u w:val="single"/>
    </w:rPr>
  </w:style>
  <w:style w:type="paragraph" w:styleId="Textkrper">
    <w:name w:val="Body Text"/>
    <w:basedOn w:val="Standard"/>
    <w:link w:val="TextkrperZchn"/>
    <w:semiHidden/>
    <w:rsid w:val="000F248A"/>
    <w:pPr>
      <w:spacing w:after="0" w:line="360" w:lineRule="auto"/>
      <w:ind w:left="357" w:hanging="357"/>
      <w:jc w:val="both"/>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0F248A"/>
    <w:rPr>
      <w:rFonts w:ascii="Times New Roman" w:eastAsia="Times New Roman" w:hAnsi="Times New Roman" w:cs="Times New Roman"/>
      <w:sz w:val="24"/>
      <w:szCs w:val="20"/>
      <w:lang w:eastAsia="de-DE"/>
    </w:rPr>
  </w:style>
  <w:style w:type="paragraph" w:styleId="Listenabsatz">
    <w:name w:val="List Paragraph"/>
    <w:basedOn w:val="Standard"/>
    <w:uiPriority w:val="34"/>
    <w:qFormat/>
    <w:rsid w:val="000F248A"/>
    <w:pPr>
      <w:spacing w:after="0" w:line="360" w:lineRule="auto"/>
      <w:ind w:left="708" w:hanging="357"/>
      <w:jc w:val="both"/>
    </w:pPr>
    <w:rPr>
      <w:rFonts w:ascii="Times New Roman" w:eastAsia="Times New Roman" w:hAnsi="Times New Roman" w:cs="Times New Roman"/>
      <w:sz w:val="20"/>
      <w:szCs w:val="20"/>
      <w:lang w:eastAsia="de-DE"/>
    </w:rPr>
  </w:style>
  <w:style w:type="paragraph" w:styleId="Textkrper-Zeileneinzug">
    <w:name w:val="Body Text Indent"/>
    <w:basedOn w:val="Standard"/>
    <w:link w:val="Textkrper-ZeileneinzugZchn"/>
    <w:uiPriority w:val="99"/>
    <w:semiHidden/>
    <w:unhideWhenUsed/>
    <w:rsid w:val="000F248A"/>
    <w:pPr>
      <w:spacing w:after="120"/>
      <w:ind w:left="283"/>
    </w:pPr>
  </w:style>
  <w:style w:type="character" w:customStyle="1" w:styleId="Textkrper-ZeileneinzugZchn">
    <w:name w:val="Textkörper-Zeileneinzug Zchn"/>
    <w:basedOn w:val="Absatz-Standardschriftart"/>
    <w:link w:val="Textkrper-Zeileneinzug"/>
    <w:uiPriority w:val="99"/>
    <w:semiHidden/>
    <w:rsid w:val="000F2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253259">
      <w:bodyDiv w:val="1"/>
      <w:marLeft w:val="0"/>
      <w:marRight w:val="0"/>
      <w:marTop w:val="0"/>
      <w:marBottom w:val="0"/>
      <w:divBdr>
        <w:top w:val="none" w:sz="0" w:space="0" w:color="auto"/>
        <w:left w:val="none" w:sz="0" w:space="0" w:color="auto"/>
        <w:bottom w:val="none" w:sz="0" w:space="0" w:color="auto"/>
        <w:right w:val="none" w:sz="0" w:space="0" w:color="auto"/>
      </w:divBdr>
      <w:divsChild>
        <w:div w:id="8259908">
          <w:marLeft w:val="0"/>
          <w:marRight w:val="0"/>
          <w:marTop w:val="0"/>
          <w:marBottom w:val="0"/>
          <w:divBdr>
            <w:top w:val="none" w:sz="0" w:space="0" w:color="auto"/>
            <w:left w:val="none" w:sz="0" w:space="0" w:color="auto"/>
            <w:bottom w:val="none" w:sz="0" w:space="0" w:color="auto"/>
            <w:right w:val="none" w:sz="0" w:space="0" w:color="auto"/>
          </w:divBdr>
          <w:divsChild>
            <w:div w:id="393430531">
              <w:marLeft w:val="0"/>
              <w:marRight w:val="0"/>
              <w:marTop w:val="0"/>
              <w:marBottom w:val="0"/>
              <w:divBdr>
                <w:top w:val="none" w:sz="0" w:space="0" w:color="auto"/>
                <w:left w:val="none" w:sz="0" w:space="0" w:color="auto"/>
                <w:bottom w:val="none" w:sz="0" w:space="0" w:color="auto"/>
                <w:right w:val="none" w:sz="0" w:space="0" w:color="auto"/>
              </w:divBdr>
              <w:divsChild>
                <w:div w:id="2133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wald.grothe@freihei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1970</Words>
  <Characters>12417</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FNF</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FNF</dc:creator>
  <cp:keywords/>
  <dc:description/>
  <cp:lastModifiedBy>FNF</cp:lastModifiedBy>
  <cp:revision>4</cp:revision>
  <dcterms:created xsi:type="dcterms:W3CDTF">2019-09-26T12:16:00Z</dcterms:created>
  <dcterms:modified xsi:type="dcterms:W3CDTF">2019-09-26T12:44:00Z</dcterms:modified>
</cp:coreProperties>
</file>